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E37F0" w14:textId="7C5EC095" w:rsidR="00EF0938" w:rsidRDefault="00EF0938" w:rsidP="003D307E">
      <w:pPr>
        <w:jc w:val="center"/>
        <w:rPr>
          <w:b/>
          <w:bCs/>
          <w:sz w:val="52"/>
          <w:szCs w:val="52"/>
          <w:u w:val="single"/>
        </w:rPr>
      </w:pPr>
      <w:r>
        <w:rPr>
          <w:b/>
          <w:bCs/>
          <w:sz w:val="52"/>
          <w:szCs w:val="52"/>
          <w:u w:val="single"/>
        </w:rPr>
        <w:t>Online and On-Premises Solutions</w:t>
      </w:r>
      <w:r w:rsidR="00D375D9">
        <w:rPr>
          <w:b/>
          <w:bCs/>
          <w:sz w:val="52"/>
          <w:szCs w:val="52"/>
          <w:u w:val="single"/>
        </w:rPr>
        <w:t xml:space="preserve"> for Project Server 2013</w:t>
      </w:r>
      <w:r>
        <w:rPr>
          <w:b/>
          <w:bCs/>
          <w:sz w:val="52"/>
          <w:szCs w:val="52"/>
          <w:u w:val="single"/>
        </w:rPr>
        <w:t xml:space="preserve">. An analytical comparison of a cloud solution and an on-premises solution </w:t>
      </w:r>
    </w:p>
    <w:p w14:paraId="467E37F1" w14:textId="77777777" w:rsidR="00973275" w:rsidRPr="003D307E" w:rsidRDefault="00EF0938" w:rsidP="003D307E">
      <w:pPr>
        <w:jc w:val="center"/>
        <w:rPr>
          <w:sz w:val="52"/>
          <w:szCs w:val="52"/>
          <w:u w:val="single"/>
        </w:rPr>
      </w:pPr>
      <w:r>
        <w:rPr>
          <w:b/>
          <w:bCs/>
          <w:sz w:val="52"/>
          <w:szCs w:val="52"/>
          <w:u w:val="single"/>
        </w:rPr>
        <w:br/>
      </w:r>
      <w:r>
        <w:rPr>
          <w:b/>
          <w:bCs/>
          <w:sz w:val="52"/>
          <w:szCs w:val="52"/>
          <w:u w:val="single"/>
        </w:rPr>
        <w:br/>
      </w:r>
    </w:p>
    <w:p w14:paraId="467E37F2" w14:textId="77777777" w:rsidR="00973275" w:rsidRDefault="00973275" w:rsidP="00973275">
      <w:pPr>
        <w:spacing w:after="200" w:line="276" w:lineRule="auto"/>
      </w:pPr>
    </w:p>
    <w:p w14:paraId="467E37F3" w14:textId="77777777" w:rsidR="003D307E" w:rsidRDefault="00973275" w:rsidP="00610A7E">
      <w:pPr>
        <w:rPr>
          <w:i/>
          <w:iCs/>
        </w:rPr>
      </w:pPr>
      <w:r>
        <w:br w:type="page"/>
      </w:r>
    </w:p>
    <w:p w14:paraId="467E37F4" w14:textId="77777777" w:rsidR="00973275" w:rsidRDefault="00973275" w:rsidP="00973275">
      <w:pPr>
        <w:spacing w:after="200" w:line="276" w:lineRule="auto"/>
      </w:pPr>
    </w:p>
    <w:sdt>
      <w:sdtPr>
        <w:rPr>
          <w:rFonts w:ascii="Calibri" w:eastAsiaTheme="minorHAnsi" w:hAnsi="Calibri" w:cs="Calibri"/>
          <w:b w:val="0"/>
          <w:bCs w:val="0"/>
          <w:color w:val="auto"/>
          <w:sz w:val="22"/>
          <w:szCs w:val="22"/>
          <w:lang w:eastAsia="en-US"/>
        </w:rPr>
        <w:id w:val="-769627160"/>
        <w:docPartObj>
          <w:docPartGallery w:val="Table of Contents"/>
          <w:docPartUnique/>
        </w:docPartObj>
      </w:sdtPr>
      <w:sdtEndPr/>
      <w:sdtContent>
        <w:p w14:paraId="467E37F5" w14:textId="77777777" w:rsidR="00973275" w:rsidRDefault="00973275" w:rsidP="00973275">
          <w:pPr>
            <w:pStyle w:val="TOCHeading"/>
          </w:pPr>
          <w:r>
            <w:t>Table of Conte</w:t>
          </w:r>
          <w:r w:rsidR="00FC0E2D">
            <w:t>nts</w:t>
          </w:r>
          <w:r w:rsidR="00972BA5">
            <w:t xml:space="preserve">                                                                                                                         </w:t>
          </w:r>
          <w:r w:rsidR="00FC0E2D">
            <w:t xml:space="preserve">                             </w:t>
          </w:r>
        </w:p>
        <w:p w14:paraId="44DC5047" w14:textId="77777777" w:rsidR="00ED69C2" w:rsidRDefault="00973275">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6058992" w:history="1">
            <w:r w:rsidR="00ED69C2" w:rsidRPr="005063AA">
              <w:rPr>
                <w:rStyle w:val="Hyperlink"/>
                <w:noProof/>
              </w:rPr>
              <w:t>Overview</w:t>
            </w:r>
            <w:r w:rsidR="00ED69C2">
              <w:rPr>
                <w:noProof/>
                <w:webHidden/>
              </w:rPr>
              <w:tab/>
            </w:r>
            <w:r w:rsidR="00ED69C2">
              <w:rPr>
                <w:noProof/>
                <w:webHidden/>
              </w:rPr>
              <w:fldChar w:fldCharType="begin"/>
            </w:r>
            <w:r w:rsidR="00ED69C2">
              <w:rPr>
                <w:noProof/>
                <w:webHidden/>
              </w:rPr>
              <w:instrText xml:space="preserve"> PAGEREF _Toc356058992 \h </w:instrText>
            </w:r>
            <w:r w:rsidR="00ED69C2">
              <w:rPr>
                <w:noProof/>
                <w:webHidden/>
              </w:rPr>
            </w:r>
            <w:r w:rsidR="00ED69C2">
              <w:rPr>
                <w:noProof/>
                <w:webHidden/>
              </w:rPr>
              <w:fldChar w:fldCharType="separate"/>
            </w:r>
            <w:r w:rsidR="00ED69C2">
              <w:rPr>
                <w:noProof/>
                <w:webHidden/>
              </w:rPr>
              <w:t>4</w:t>
            </w:r>
            <w:r w:rsidR="00ED69C2">
              <w:rPr>
                <w:noProof/>
                <w:webHidden/>
              </w:rPr>
              <w:fldChar w:fldCharType="end"/>
            </w:r>
          </w:hyperlink>
        </w:p>
        <w:p w14:paraId="5300962C" w14:textId="77777777" w:rsidR="00ED69C2" w:rsidRDefault="000C0429">
          <w:pPr>
            <w:pStyle w:val="TOC1"/>
            <w:tabs>
              <w:tab w:val="right" w:leader="dot" w:pos="9350"/>
            </w:tabs>
            <w:rPr>
              <w:rFonts w:asciiTheme="minorHAnsi" w:eastAsiaTheme="minorEastAsia" w:hAnsiTheme="minorHAnsi" w:cstheme="minorBidi"/>
              <w:noProof/>
            </w:rPr>
          </w:pPr>
          <w:hyperlink w:anchor="_Toc356058993" w:history="1">
            <w:r w:rsidR="00ED69C2" w:rsidRPr="005063AA">
              <w:rPr>
                <w:rStyle w:val="Hyperlink"/>
                <w:noProof/>
              </w:rPr>
              <w:t>Project 2013 Enhancements and Changes</w:t>
            </w:r>
            <w:r w:rsidR="00ED69C2">
              <w:rPr>
                <w:noProof/>
                <w:webHidden/>
              </w:rPr>
              <w:tab/>
            </w:r>
            <w:r w:rsidR="00ED69C2">
              <w:rPr>
                <w:noProof/>
                <w:webHidden/>
              </w:rPr>
              <w:fldChar w:fldCharType="begin"/>
            </w:r>
            <w:r w:rsidR="00ED69C2">
              <w:rPr>
                <w:noProof/>
                <w:webHidden/>
              </w:rPr>
              <w:instrText xml:space="preserve"> PAGEREF _Toc356058993 \h </w:instrText>
            </w:r>
            <w:r w:rsidR="00ED69C2">
              <w:rPr>
                <w:noProof/>
                <w:webHidden/>
              </w:rPr>
            </w:r>
            <w:r w:rsidR="00ED69C2">
              <w:rPr>
                <w:noProof/>
                <w:webHidden/>
              </w:rPr>
              <w:fldChar w:fldCharType="separate"/>
            </w:r>
            <w:r w:rsidR="00ED69C2">
              <w:rPr>
                <w:noProof/>
                <w:webHidden/>
              </w:rPr>
              <w:t>5</w:t>
            </w:r>
            <w:r w:rsidR="00ED69C2">
              <w:rPr>
                <w:noProof/>
                <w:webHidden/>
              </w:rPr>
              <w:fldChar w:fldCharType="end"/>
            </w:r>
          </w:hyperlink>
        </w:p>
        <w:p w14:paraId="588E02C7" w14:textId="77777777" w:rsidR="00ED69C2" w:rsidRDefault="000C0429">
          <w:pPr>
            <w:pStyle w:val="TOC1"/>
            <w:tabs>
              <w:tab w:val="right" w:leader="dot" w:pos="9350"/>
            </w:tabs>
            <w:rPr>
              <w:rFonts w:asciiTheme="minorHAnsi" w:eastAsiaTheme="minorEastAsia" w:hAnsiTheme="minorHAnsi" w:cstheme="minorBidi"/>
              <w:noProof/>
            </w:rPr>
          </w:pPr>
          <w:hyperlink w:anchor="_Toc356058994" w:history="1">
            <w:r w:rsidR="00ED69C2" w:rsidRPr="005063AA">
              <w:rPr>
                <w:rStyle w:val="Hyperlink"/>
                <w:noProof/>
              </w:rPr>
              <w:t>Project Online vs. Project On-Premises. Which should I choose?</w:t>
            </w:r>
            <w:r w:rsidR="00ED69C2">
              <w:rPr>
                <w:noProof/>
                <w:webHidden/>
              </w:rPr>
              <w:tab/>
            </w:r>
            <w:r w:rsidR="00ED69C2">
              <w:rPr>
                <w:noProof/>
                <w:webHidden/>
              </w:rPr>
              <w:fldChar w:fldCharType="begin"/>
            </w:r>
            <w:r w:rsidR="00ED69C2">
              <w:rPr>
                <w:noProof/>
                <w:webHidden/>
              </w:rPr>
              <w:instrText xml:space="preserve"> PAGEREF _Toc356058994 \h </w:instrText>
            </w:r>
            <w:r w:rsidR="00ED69C2">
              <w:rPr>
                <w:noProof/>
                <w:webHidden/>
              </w:rPr>
            </w:r>
            <w:r w:rsidR="00ED69C2">
              <w:rPr>
                <w:noProof/>
                <w:webHidden/>
              </w:rPr>
              <w:fldChar w:fldCharType="separate"/>
            </w:r>
            <w:r w:rsidR="00ED69C2">
              <w:rPr>
                <w:noProof/>
                <w:webHidden/>
              </w:rPr>
              <w:t>7</w:t>
            </w:r>
            <w:r w:rsidR="00ED69C2">
              <w:rPr>
                <w:noProof/>
                <w:webHidden/>
              </w:rPr>
              <w:fldChar w:fldCharType="end"/>
            </w:r>
          </w:hyperlink>
        </w:p>
        <w:p w14:paraId="5B0D829A" w14:textId="77777777" w:rsidR="00ED69C2" w:rsidRDefault="000C0429">
          <w:pPr>
            <w:pStyle w:val="TOC2"/>
            <w:tabs>
              <w:tab w:val="right" w:leader="dot" w:pos="9350"/>
            </w:tabs>
            <w:rPr>
              <w:rFonts w:asciiTheme="minorHAnsi" w:eastAsiaTheme="minorEastAsia" w:hAnsiTheme="minorHAnsi" w:cstheme="minorBidi"/>
              <w:noProof/>
            </w:rPr>
          </w:pPr>
          <w:hyperlink w:anchor="_Toc356058995" w:history="1">
            <w:r w:rsidR="00ED69C2" w:rsidRPr="005063AA">
              <w:rPr>
                <w:rStyle w:val="Hyperlink"/>
                <w:noProof/>
              </w:rPr>
              <w:t>Key differentiators between Project Server 2013 On Line and Project Server 2013 On Premises</w:t>
            </w:r>
            <w:r w:rsidR="00ED69C2">
              <w:rPr>
                <w:noProof/>
                <w:webHidden/>
              </w:rPr>
              <w:tab/>
            </w:r>
            <w:r w:rsidR="00ED69C2">
              <w:rPr>
                <w:noProof/>
                <w:webHidden/>
              </w:rPr>
              <w:fldChar w:fldCharType="begin"/>
            </w:r>
            <w:r w:rsidR="00ED69C2">
              <w:rPr>
                <w:noProof/>
                <w:webHidden/>
              </w:rPr>
              <w:instrText xml:space="preserve"> PAGEREF _Toc356058995 \h </w:instrText>
            </w:r>
            <w:r w:rsidR="00ED69C2">
              <w:rPr>
                <w:noProof/>
                <w:webHidden/>
              </w:rPr>
            </w:r>
            <w:r w:rsidR="00ED69C2">
              <w:rPr>
                <w:noProof/>
                <w:webHidden/>
              </w:rPr>
              <w:fldChar w:fldCharType="separate"/>
            </w:r>
            <w:r w:rsidR="00ED69C2">
              <w:rPr>
                <w:noProof/>
                <w:webHidden/>
              </w:rPr>
              <w:t>7</w:t>
            </w:r>
            <w:r w:rsidR="00ED69C2">
              <w:rPr>
                <w:noProof/>
                <w:webHidden/>
              </w:rPr>
              <w:fldChar w:fldCharType="end"/>
            </w:r>
          </w:hyperlink>
        </w:p>
        <w:p w14:paraId="305846E1" w14:textId="77777777" w:rsidR="00ED69C2" w:rsidRDefault="000C0429">
          <w:pPr>
            <w:pStyle w:val="TOC1"/>
            <w:tabs>
              <w:tab w:val="right" w:leader="dot" w:pos="9350"/>
            </w:tabs>
            <w:rPr>
              <w:rFonts w:asciiTheme="minorHAnsi" w:eastAsiaTheme="minorEastAsia" w:hAnsiTheme="minorHAnsi" w:cstheme="minorBidi"/>
              <w:noProof/>
            </w:rPr>
          </w:pPr>
          <w:hyperlink w:anchor="_Toc356058996" w:history="1">
            <w:r w:rsidR="00ED69C2" w:rsidRPr="005063AA">
              <w:rPr>
                <w:rStyle w:val="Hyperlink"/>
                <w:noProof/>
              </w:rPr>
              <w:t>Project Online</w:t>
            </w:r>
            <w:r w:rsidR="00ED69C2">
              <w:rPr>
                <w:noProof/>
                <w:webHidden/>
              </w:rPr>
              <w:tab/>
            </w:r>
            <w:r w:rsidR="00ED69C2">
              <w:rPr>
                <w:noProof/>
                <w:webHidden/>
              </w:rPr>
              <w:fldChar w:fldCharType="begin"/>
            </w:r>
            <w:r w:rsidR="00ED69C2">
              <w:rPr>
                <w:noProof/>
                <w:webHidden/>
              </w:rPr>
              <w:instrText xml:space="preserve"> PAGEREF _Toc356058996 \h </w:instrText>
            </w:r>
            <w:r w:rsidR="00ED69C2">
              <w:rPr>
                <w:noProof/>
                <w:webHidden/>
              </w:rPr>
            </w:r>
            <w:r w:rsidR="00ED69C2">
              <w:rPr>
                <w:noProof/>
                <w:webHidden/>
              </w:rPr>
              <w:fldChar w:fldCharType="separate"/>
            </w:r>
            <w:r w:rsidR="00ED69C2">
              <w:rPr>
                <w:noProof/>
                <w:webHidden/>
              </w:rPr>
              <w:t>8</w:t>
            </w:r>
            <w:r w:rsidR="00ED69C2">
              <w:rPr>
                <w:noProof/>
                <w:webHidden/>
              </w:rPr>
              <w:fldChar w:fldCharType="end"/>
            </w:r>
          </w:hyperlink>
        </w:p>
        <w:p w14:paraId="45A40605" w14:textId="77777777" w:rsidR="00ED69C2" w:rsidRDefault="000C0429">
          <w:pPr>
            <w:pStyle w:val="TOC2"/>
            <w:tabs>
              <w:tab w:val="right" w:leader="dot" w:pos="9350"/>
            </w:tabs>
            <w:rPr>
              <w:rFonts w:asciiTheme="minorHAnsi" w:eastAsiaTheme="minorEastAsia" w:hAnsiTheme="minorHAnsi" w:cstheme="minorBidi"/>
              <w:noProof/>
            </w:rPr>
          </w:pPr>
          <w:hyperlink w:anchor="_Toc356058997" w:history="1">
            <w:r w:rsidR="00ED69C2" w:rsidRPr="005063AA">
              <w:rPr>
                <w:rStyle w:val="Hyperlink"/>
                <w:noProof/>
              </w:rPr>
              <w:t>What if I want to manage my own online solution is this possible?</w:t>
            </w:r>
            <w:r w:rsidR="00ED69C2">
              <w:rPr>
                <w:noProof/>
                <w:webHidden/>
              </w:rPr>
              <w:tab/>
            </w:r>
            <w:r w:rsidR="00ED69C2">
              <w:rPr>
                <w:noProof/>
                <w:webHidden/>
              </w:rPr>
              <w:fldChar w:fldCharType="begin"/>
            </w:r>
            <w:r w:rsidR="00ED69C2">
              <w:rPr>
                <w:noProof/>
                <w:webHidden/>
              </w:rPr>
              <w:instrText xml:space="preserve"> PAGEREF _Toc356058997 \h </w:instrText>
            </w:r>
            <w:r w:rsidR="00ED69C2">
              <w:rPr>
                <w:noProof/>
                <w:webHidden/>
              </w:rPr>
            </w:r>
            <w:r w:rsidR="00ED69C2">
              <w:rPr>
                <w:noProof/>
                <w:webHidden/>
              </w:rPr>
              <w:fldChar w:fldCharType="separate"/>
            </w:r>
            <w:r w:rsidR="00ED69C2">
              <w:rPr>
                <w:noProof/>
                <w:webHidden/>
              </w:rPr>
              <w:t>11</w:t>
            </w:r>
            <w:r w:rsidR="00ED69C2">
              <w:rPr>
                <w:noProof/>
                <w:webHidden/>
              </w:rPr>
              <w:fldChar w:fldCharType="end"/>
            </w:r>
          </w:hyperlink>
        </w:p>
        <w:p w14:paraId="4087D751" w14:textId="77777777" w:rsidR="00ED69C2" w:rsidRDefault="000C0429">
          <w:pPr>
            <w:pStyle w:val="TOC2"/>
            <w:tabs>
              <w:tab w:val="right" w:leader="dot" w:pos="9350"/>
            </w:tabs>
            <w:rPr>
              <w:rFonts w:asciiTheme="minorHAnsi" w:eastAsiaTheme="minorEastAsia" w:hAnsiTheme="minorHAnsi" w:cstheme="minorBidi"/>
              <w:noProof/>
            </w:rPr>
          </w:pPr>
          <w:hyperlink w:anchor="_Toc356058998" w:history="1">
            <w:r w:rsidR="00ED69C2" w:rsidRPr="005063AA">
              <w:rPr>
                <w:rStyle w:val="Hyperlink"/>
                <w:noProof/>
              </w:rPr>
              <w:t>What BI Features will be available in the forthcoming version of Office 365 (SharePoint Enterprise on SPO (aka plan 2))</w:t>
            </w:r>
            <w:r w:rsidR="00ED69C2">
              <w:rPr>
                <w:noProof/>
                <w:webHidden/>
              </w:rPr>
              <w:tab/>
            </w:r>
            <w:r w:rsidR="00ED69C2">
              <w:rPr>
                <w:noProof/>
                <w:webHidden/>
              </w:rPr>
              <w:fldChar w:fldCharType="begin"/>
            </w:r>
            <w:r w:rsidR="00ED69C2">
              <w:rPr>
                <w:noProof/>
                <w:webHidden/>
              </w:rPr>
              <w:instrText xml:space="preserve"> PAGEREF _Toc356058998 \h </w:instrText>
            </w:r>
            <w:r w:rsidR="00ED69C2">
              <w:rPr>
                <w:noProof/>
                <w:webHidden/>
              </w:rPr>
            </w:r>
            <w:r w:rsidR="00ED69C2">
              <w:rPr>
                <w:noProof/>
                <w:webHidden/>
              </w:rPr>
              <w:fldChar w:fldCharType="separate"/>
            </w:r>
            <w:r w:rsidR="00ED69C2">
              <w:rPr>
                <w:noProof/>
                <w:webHidden/>
              </w:rPr>
              <w:t>19</w:t>
            </w:r>
            <w:r w:rsidR="00ED69C2">
              <w:rPr>
                <w:noProof/>
                <w:webHidden/>
              </w:rPr>
              <w:fldChar w:fldCharType="end"/>
            </w:r>
          </w:hyperlink>
        </w:p>
        <w:p w14:paraId="365C0EAD" w14:textId="77777777" w:rsidR="00ED69C2" w:rsidRDefault="000C0429">
          <w:pPr>
            <w:pStyle w:val="TOC2"/>
            <w:tabs>
              <w:tab w:val="right" w:leader="dot" w:pos="9350"/>
            </w:tabs>
            <w:rPr>
              <w:rFonts w:asciiTheme="minorHAnsi" w:eastAsiaTheme="minorEastAsia" w:hAnsiTheme="minorHAnsi" w:cstheme="minorBidi"/>
              <w:noProof/>
            </w:rPr>
          </w:pPr>
          <w:hyperlink w:anchor="_Toc356058999" w:history="1">
            <w:r w:rsidR="00ED69C2" w:rsidRPr="005063AA">
              <w:rPr>
                <w:rStyle w:val="Hyperlink"/>
                <w:noProof/>
              </w:rPr>
              <w:t>Project 2010 Exchange Task Synch to Outlook and SharePoint 2013 Task Synch</w:t>
            </w:r>
            <w:r w:rsidR="00ED69C2">
              <w:rPr>
                <w:noProof/>
                <w:webHidden/>
              </w:rPr>
              <w:tab/>
            </w:r>
            <w:r w:rsidR="00ED69C2">
              <w:rPr>
                <w:noProof/>
                <w:webHidden/>
              </w:rPr>
              <w:fldChar w:fldCharType="begin"/>
            </w:r>
            <w:r w:rsidR="00ED69C2">
              <w:rPr>
                <w:noProof/>
                <w:webHidden/>
              </w:rPr>
              <w:instrText xml:space="preserve"> PAGEREF _Toc356058999 \h </w:instrText>
            </w:r>
            <w:r w:rsidR="00ED69C2">
              <w:rPr>
                <w:noProof/>
                <w:webHidden/>
              </w:rPr>
            </w:r>
            <w:r w:rsidR="00ED69C2">
              <w:rPr>
                <w:noProof/>
                <w:webHidden/>
              </w:rPr>
              <w:fldChar w:fldCharType="separate"/>
            </w:r>
            <w:r w:rsidR="00ED69C2">
              <w:rPr>
                <w:noProof/>
                <w:webHidden/>
              </w:rPr>
              <w:t>20</w:t>
            </w:r>
            <w:r w:rsidR="00ED69C2">
              <w:rPr>
                <w:noProof/>
                <w:webHidden/>
              </w:rPr>
              <w:fldChar w:fldCharType="end"/>
            </w:r>
          </w:hyperlink>
        </w:p>
        <w:p w14:paraId="04ABCAEF" w14:textId="77777777" w:rsidR="00ED69C2" w:rsidRDefault="000C0429">
          <w:pPr>
            <w:pStyle w:val="TOC2"/>
            <w:tabs>
              <w:tab w:val="right" w:leader="dot" w:pos="9350"/>
            </w:tabs>
            <w:rPr>
              <w:rFonts w:asciiTheme="minorHAnsi" w:eastAsiaTheme="minorEastAsia" w:hAnsiTheme="minorHAnsi" w:cstheme="minorBidi"/>
              <w:noProof/>
            </w:rPr>
          </w:pPr>
          <w:hyperlink w:anchor="_Toc356059000" w:history="1">
            <w:r w:rsidR="00ED69C2" w:rsidRPr="005063AA">
              <w:rPr>
                <w:rStyle w:val="Hyperlink"/>
                <w:noProof/>
              </w:rPr>
              <w:t>Considerations when upgrading to Project Online</w:t>
            </w:r>
            <w:r w:rsidR="00ED69C2">
              <w:rPr>
                <w:noProof/>
                <w:webHidden/>
              </w:rPr>
              <w:tab/>
            </w:r>
            <w:r w:rsidR="00ED69C2">
              <w:rPr>
                <w:noProof/>
                <w:webHidden/>
              </w:rPr>
              <w:fldChar w:fldCharType="begin"/>
            </w:r>
            <w:r w:rsidR="00ED69C2">
              <w:rPr>
                <w:noProof/>
                <w:webHidden/>
              </w:rPr>
              <w:instrText xml:space="preserve"> PAGEREF _Toc356059000 \h </w:instrText>
            </w:r>
            <w:r w:rsidR="00ED69C2">
              <w:rPr>
                <w:noProof/>
                <w:webHidden/>
              </w:rPr>
            </w:r>
            <w:r w:rsidR="00ED69C2">
              <w:rPr>
                <w:noProof/>
                <w:webHidden/>
              </w:rPr>
              <w:fldChar w:fldCharType="separate"/>
            </w:r>
            <w:r w:rsidR="00ED69C2">
              <w:rPr>
                <w:noProof/>
                <w:webHidden/>
              </w:rPr>
              <w:t>21</w:t>
            </w:r>
            <w:r w:rsidR="00ED69C2">
              <w:rPr>
                <w:noProof/>
                <w:webHidden/>
              </w:rPr>
              <w:fldChar w:fldCharType="end"/>
            </w:r>
          </w:hyperlink>
        </w:p>
        <w:p w14:paraId="4D94DC42" w14:textId="77777777" w:rsidR="00ED69C2" w:rsidRDefault="000C0429">
          <w:pPr>
            <w:pStyle w:val="TOC2"/>
            <w:tabs>
              <w:tab w:val="right" w:leader="dot" w:pos="9350"/>
            </w:tabs>
            <w:rPr>
              <w:rFonts w:asciiTheme="minorHAnsi" w:eastAsiaTheme="minorEastAsia" w:hAnsiTheme="minorHAnsi" w:cstheme="minorBidi"/>
              <w:noProof/>
            </w:rPr>
          </w:pPr>
          <w:hyperlink w:anchor="_Toc356059001" w:history="1">
            <w:r w:rsidR="00ED69C2" w:rsidRPr="005063AA">
              <w:rPr>
                <w:rStyle w:val="Hyperlink"/>
                <w:noProof/>
              </w:rPr>
              <w:t>What is not supported?</w:t>
            </w:r>
            <w:r w:rsidR="00ED69C2">
              <w:rPr>
                <w:noProof/>
                <w:webHidden/>
              </w:rPr>
              <w:tab/>
            </w:r>
            <w:r w:rsidR="00ED69C2">
              <w:rPr>
                <w:noProof/>
                <w:webHidden/>
              </w:rPr>
              <w:fldChar w:fldCharType="begin"/>
            </w:r>
            <w:r w:rsidR="00ED69C2">
              <w:rPr>
                <w:noProof/>
                <w:webHidden/>
              </w:rPr>
              <w:instrText xml:space="preserve"> PAGEREF _Toc356059001 \h </w:instrText>
            </w:r>
            <w:r w:rsidR="00ED69C2">
              <w:rPr>
                <w:noProof/>
                <w:webHidden/>
              </w:rPr>
            </w:r>
            <w:r w:rsidR="00ED69C2">
              <w:rPr>
                <w:noProof/>
                <w:webHidden/>
              </w:rPr>
              <w:fldChar w:fldCharType="separate"/>
            </w:r>
            <w:r w:rsidR="00ED69C2">
              <w:rPr>
                <w:noProof/>
                <w:webHidden/>
              </w:rPr>
              <w:t>22</w:t>
            </w:r>
            <w:r w:rsidR="00ED69C2">
              <w:rPr>
                <w:noProof/>
                <w:webHidden/>
              </w:rPr>
              <w:fldChar w:fldCharType="end"/>
            </w:r>
          </w:hyperlink>
        </w:p>
        <w:p w14:paraId="62D2BAF9" w14:textId="77777777" w:rsidR="00ED69C2" w:rsidRDefault="000C0429">
          <w:pPr>
            <w:pStyle w:val="TOC2"/>
            <w:tabs>
              <w:tab w:val="right" w:leader="dot" w:pos="9350"/>
            </w:tabs>
            <w:rPr>
              <w:rFonts w:asciiTheme="minorHAnsi" w:eastAsiaTheme="minorEastAsia" w:hAnsiTheme="minorHAnsi" w:cstheme="minorBidi"/>
              <w:noProof/>
            </w:rPr>
          </w:pPr>
          <w:hyperlink w:anchor="_Toc356059002" w:history="1">
            <w:r w:rsidR="00ED69C2" w:rsidRPr="005063AA">
              <w:rPr>
                <w:rStyle w:val="Hyperlink"/>
                <w:noProof/>
              </w:rPr>
              <w:t>What does a Project Online Architecture look like?</w:t>
            </w:r>
            <w:r w:rsidR="00ED69C2">
              <w:rPr>
                <w:noProof/>
                <w:webHidden/>
              </w:rPr>
              <w:tab/>
            </w:r>
            <w:r w:rsidR="00ED69C2">
              <w:rPr>
                <w:noProof/>
                <w:webHidden/>
              </w:rPr>
              <w:fldChar w:fldCharType="begin"/>
            </w:r>
            <w:r w:rsidR="00ED69C2">
              <w:rPr>
                <w:noProof/>
                <w:webHidden/>
              </w:rPr>
              <w:instrText xml:space="preserve"> PAGEREF _Toc356059002 \h </w:instrText>
            </w:r>
            <w:r w:rsidR="00ED69C2">
              <w:rPr>
                <w:noProof/>
                <w:webHidden/>
              </w:rPr>
            </w:r>
            <w:r w:rsidR="00ED69C2">
              <w:rPr>
                <w:noProof/>
                <w:webHidden/>
              </w:rPr>
              <w:fldChar w:fldCharType="separate"/>
            </w:r>
            <w:r w:rsidR="00ED69C2">
              <w:rPr>
                <w:noProof/>
                <w:webHidden/>
              </w:rPr>
              <w:t>22</w:t>
            </w:r>
            <w:r w:rsidR="00ED69C2">
              <w:rPr>
                <w:noProof/>
                <w:webHidden/>
              </w:rPr>
              <w:fldChar w:fldCharType="end"/>
            </w:r>
          </w:hyperlink>
        </w:p>
        <w:p w14:paraId="495BCAFB" w14:textId="77777777" w:rsidR="00ED69C2" w:rsidRDefault="000C0429">
          <w:pPr>
            <w:pStyle w:val="TOC2"/>
            <w:tabs>
              <w:tab w:val="right" w:leader="dot" w:pos="9350"/>
            </w:tabs>
            <w:rPr>
              <w:rFonts w:asciiTheme="minorHAnsi" w:eastAsiaTheme="minorEastAsia" w:hAnsiTheme="minorHAnsi" w:cstheme="minorBidi"/>
              <w:noProof/>
            </w:rPr>
          </w:pPr>
          <w:hyperlink w:anchor="_Toc356059003" w:history="1">
            <w:r w:rsidR="00ED69C2" w:rsidRPr="005063AA">
              <w:rPr>
                <w:rStyle w:val="Hyperlink"/>
                <w:noProof/>
              </w:rPr>
              <w:t>Extranet Environments for Project Online</w:t>
            </w:r>
            <w:r w:rsidR="00ED69C2">
              <w:rPr>
                <w:noProof/>
                <w:webHidden/>
              </w:rPr>
              <w:tab/>
            </w:r>
            <w:r w:rsidR="00ED69C2">
              <w:rPr>
                <w:noProof/>
                <w:webHidden/>
              </w:rPr>
              <w:fldChar w:fldCharType="begin"/>
            </w:r>
            <w:r w:rsidR="00ED69C2">
              <w:rPr>
                <w:noProof/>
                <w:webHidden/>
              </w:rPr>
              <w:instrText xml:space="preserve"> PAGEREF _Toc356059003 \h </w:instrText>
            </w:r>
            <w:r w:rsidR="00ED69C2">
              <w:rPr>
                <w:noProof/>
                <w:webHidden/>
              </w:rPr>
            </w:r>
            <w:r w:rsidR="00ED69C2">
              <w:rPr>
                <w:noProof/>
                <w:webHidden/>
              </w:rPr>
              <w:fldChar w:fldCharType="separate"/>
            </w:r>
            <w:r w:rsidR="00ED69C2">
              <w:rPr>
                <w:noProof/>
                <w:webHidden/>
              </w:rPr>
              <w:t>25</w:t>
            </w:r>
            <w:r w:rsidR="00ED69C2">
              <w:rPr>
                <w:noProof/>
                <w:webHidden/>
              </w:rPr>
              <w:fldChar w:fldCharType="end"/>
            </w:r>
          </w:hyperlink>
        </w:p>
        <w:p w14:paraId="6186E7EE" w14:textId="77777777" w:rsidR="00ED69C2" w:rsidRDefault="000C0429">
          <w:pPr>
            <w:pStyle w:val="TOC2"/>
            <w:tabs>
              <w:tab w:val="right" w:leader="dot" w:pos="9350"/>
            </w:tabs>
            <w:rPr>
              <w:rFonts w:asciiTheme="minorHAnsi" w:eastAsiaTheme="minorEastAsia" w:hAnsiTheme="minorHAnsi" w:cstheme="minorBidi"/>
              <w:noProof/>
            </w:rPr>
          </w:pPr>
          <w:hyperlink w:anchor="_Toc356059004" w:history="1">
            <w:r w:rsidR="00ED69C2" w:rsidRPr="005063AA">
              <w:rPr>
                <w:rStyle w:val="Hyperlink"/>
                <w:noProof/>
              </w:rPr>
              <w:t>Pulling data from External Systems into a Project Online environment</w:t>
            </w:r>
            <w:r w:rsidR="00ED69C2">
              <w:rPr>
                <w:noProof/>
                <w:webHidden/>
              </w:rPr>
              <w:tab/>
            </w:r>
            <w:r w:rsidR="00ED69C2">
              <w:rPr>
                <w:noProof/>
                <w:webHidden/>
              </w:rPr>
              <w:fldChar w:fldCharType="begin"/>
            </w:r>
            <w:r w:rsidR="00ED69C2">
              <w:rPr>
                <w:noProof/>
                <w:webHidden/>
              </w:rPr>
              <w:instrText xml:space="preserve"> PAGEREF _Toc356059004 \h </w:instrText>
            </w:r>
            <w:r w:rsidR="00ED69C2">
              <w:rPr>
                <w:noProof/>
                <w:webHidden/>
              </w:rPr>
            </w:r>
            <w:r w:rsidR="00ED69C2">
              <w:rPr>
                <w:noProof/>
                <w:webHidden/>
              </w:rPr>
              <w:fldChar w:fldCharType="separate"/>
            </w:r>
            <w:r w:rsidR="00ED69C2">
              <w:rPr>
                <w:noProof/>
                <w:webHidden/>
              </w:rPr>
              <w:t>25</w:t>
            </w:r>
            <w:r w:rsidR="00ED69C2">
              <w:rPr>
                <w:noProof/>
                <w:webHidden/>
              </w:rPr>
              <w:fldChar w:fldCharType="end"/>
            </w:r>
          </w:hyperlink>
        </w:p>
        <w:p w14:paraId="0F7C931E" w14:textId="77777777" w:rsidR="00ED69C2" w:rsidRDefault="000C0429">
          <w:pPr>
            <w:pStyle w:val="TOC2"/>
            <w:tabs>
              <w:tab w:val="right" w:leader="dot" w:pos="9350"/>
            </w:tabs>
            <w:rPr>
              <w:rFonts w:asciiTheme="minorHAnsi" w:eastAsiaTheme="minorEastAsia" w:hAnsiTheme="minorHAnsi" w:cstheme="minorBidi"/>
              <w:noProof/>
            </w:rPr>
          </w:pPr>
          <w:hyperlink w:anchor="_Toc356059005" w:history="1">
            <w:r w:rsidR="00ED69C2" w:rsidRPr="005063AA">
              <w:rPr>
                <w:rStyle w:val="Hyperlink"/>
                <w:noProof/>
              </w:rPr>
              <w:t>Capacity Management for Project Online</w:t>
            </w:r>
            <w:r w:rsidR="00ED69C2">
              <w:rPr>
                <w:noProof/>
                <w:webHidden/>
              </w:rPr>
              <w:tab/>
            </w:r>
            <w:r w:rsidR="00ED69C2">
              <w:rPr>
                <w:noProof/>
                <w:webHidden/>
              </w:rPr>
              <w:fldChar w:fldCharType="begin"/>
            </w:r>
            <w:r w:rsidR="00ED69C2">
              <w:rPr>
                <w:noProof/>
                <w:webHidden/>
              </w:rPr>
              <w:instrText xml:space="preserve"> PAGEREF _Toc356059005 \h </w:instrText>
            </w:r>
            <w:r w:rsidR="00ED69C2">
              <w:rPr>
                <w:noProof/>
                <w:webHidden/>
              </w:rPr>
            </w:r>
            <w:r w:rsidR="00ED69C2">
              <w:rPr>
                <w:noProof/>
                <w:webHidden/>
              </w:rPr>
              <w:fldChar w:fldCharType="separate"/>
            </w:r>
            <w:r w:rsidR="00ED69C2">
              <w:rPr>
                <w:noProof/>
                <w:webHidden/>
              </w:rPr>
              <w:t>25</w:t>
            </w:r>
            <w:r w:rsidR="00ED69C2">
              <w:rPr>
                <w:noProof/>
                <w:webHidden/>
              </w:rPr>
              <w:fldChar w:fldCharType="end"/>
            </w:r>
          </w:hyperlink>
        </w:p>
        <w:p w14:paraId="3924B0D4" w14:textId="77777777" w:rsidR="00ED69C2" w:rsidRDefault="000C0429">
          <w:pPr>
            <w:pStyle w:val="TOC2"/>
            <w:tabs>
              <w:tab w:val="right" w:leader="dot" w:pos="9350"/>
            </w:tabs>
            <w:rPr>
              <w:rFonts w:asciiTheme="minorHAnsi" w:eastAsiaTheme="minorEastAsia" w:hAnsiTheme="minorHAnsi" w:cstheme="minorBidi"/>
              <w:noProof/>
            </w:rPr>
          </w:pPr>
          <w:hyperlink w:anchor="_Toc356059006" w:history="1">
            <w:r w:rsidR="00ED69C2" w:rsidRPr="005063AA">
              <w:rPr>
                <w:rStyle w:val="Hyperlink"/>
                <w:noProof/>
              </w:rPr>
              <w:t>Backup Restore and Disaster Recovery for Project Online</w:t>
            </w:r>
            <w:r w:rsidR="00ED69C2">
              <w:rPr>
                <w:noProof/>
                <w:webHidden/>
              </w:rPr>
              <w:tab/>
            </w:r>
            <w:r w:rsidR="00ED69C2">
              <w:rPr>
                <w:noProof/>
                <w:webHidden/>
              </w:rPr>
              <w:fldChar w:fldCharType="begin"/>
            </w:r>
            <w:r w:rsidR="00ED69C2">
              <w:rPr>
                <w:noProof/>
                <w:webHidden/>
              </w:rPr>
              <w:instrText xml:space="preserve"> PAGEREF _Toc356059006 \h </w:instrText>
            </w:r>
            <w:r w:rsidR="00ED69C2">
              <w:rPr>
                <w:noProof/>
                <w:webHidden/>
              </w:rPr>
            </w:r>
            <w:r w:rsidR="00ED69C2">
              <w:rPr>
                <w:noProof/>
                <w:webHidden/>
              </w:rPr>
              <w:fldChar w:fldCharType="separate"/>
            </w:r>
            <w:r w:rsidR="00ED69C2">
              <w:rPr>
                <w:noProof/>
                <w:webHidden/>
              </w:rPr>
              <w:t>26</w:t>
            </w:r>
            <w:r w:rsidR="00ED69C2">
              <w:rPr>
                <w:noProof/>
                <w:webHidden/>
              </w:rPr>
              <w:fldChar w:fldCharType="end"/>
            </w:r>
          </w:hyperlink>
        </w:p>
        <w:p w14:paraId="4FA08111" w14:textId="77777777" w:rsidR="00ED69C2" w:rsidRDefault="000C0429">
          <w:pPr>
            <w:pStyle w:val="TOC2"/>
            <w:tabs>
              <w:tab w:val="right" w:leader="dot" w:pos="9350"/>
            </w:tabs>
            <w:rPr>
              <w:rFonts w:asciiTheme="minorHAnsi" w:eastAsiaTheme="minorEastAsia" w:hAnsiTheme="minorHAnsi" w:cstheme="minorBidi"/>
              <w:noProof/>
            </w:rPr>
          </w:pPr>
          <w:hyperlink w:anchor="_Toc356059007" w:history="1">
            <w:r w:rsidR="00ED69C2" w:rsidRPr="005063AA">
              <w:rPr>
                <w:rStyle w:val="Hyperlink"/>
                <w:noProof/>
              </w:rPr>
              <w:t>Operational Best Practices</w:t>
            </w:r>
            <w:r w:rsidR="00ED69C2">
              <w:rPr>
                <w:noProof/>
                <w:webHidden/>
              </w:rPr>
              <w:tab/>
            </w:r>
            <w:r w:rsidR="00ED69C2">
              <w:rPr>
                <w:noProof/>
                <w:webHidden/>
              </w:rPr>
              <w:fldChar w:fldCharType="begin"/>
            </w:r>
            <w:r w:rsidR="00ED69C2">
              <w:rPr>
                <w:noProof/>
                <w:webHidden/>
              </w:rPr>
              <w:instrText xml:space="preserve"> PAGEREF _Toc356059007 \h </w:instrText>
            </w:r>
            <w:r w:rsidR="00ED69C2">
              <w:rPr>
                <w:noProof/>
                <w:webHidden/>
              </w:rPr>
            </w:r>
            <w:r w:rsidR="00ED69C2">
              <w:rPr>
                <w:noProof/>
                <w:webHidden/>
              </w:rPr>
              <w:fldChar w:fldCharType="separate"/>
            </w:r>
            <w:r w:rsidR="00ED69C2">
              <w:rPr>
                <w:noProof/>
                <w:webHidden/>
              </w:rPr>
              <w:t>26</w:t>
            </w:r>
            <w:r w:rsidR="00ED69C2">
              <w:rPr>
                <w:noProof/>
                <w:webHidden/>
              </w:rPr>
              <w:fldChar w:fldCharType="end"/>
            </w:r>
          </w:hyperlink>
        </w:p>
        <w:p w14:paraId="5B845106" w14:textId="77777777" w:rsidR="00ED69C2" w:rsidRDefault="000C0429">
          <w:pPr>
            <w:pStyle w:val="TOC1"/>
            <w:tabs>
              <w:tab w:val="right" w:leader="dot" w:pos="9350"/>
            </w:tabs>
            <w:rPr>
              <w:rFonts w:asciiTheme="minorHAnsi" w:eastAsiaTheme="minorEastAsia" w:hAnsiTheme="minorHAnsi" w:cstheme="minorBidi"/>
              <w:noProof/>
            </w:rPr>
          </w:pPr>
          <w:hyperlink w:anchor="_Toc356059008" w:history="1">
            <w:r w:rsidR="00ED69C2" w:rsidRPr="005063AA">
              <w:rPr>
                <w:rStyle w:val="Hyperlink"/>
                <w:noProof/>
              </w:rPr>
              <w:t>Project Server 2013 On-Premises</w:t>
            </w:r>
            <w:r w:rsidR="00ED69C2">
              <w:rPr>
                <w:noProof/>
                <w:webHidden/>
              </w:rPr>
              <w:tab/>
            </w:r>
            <w:r w:rsidR="00ED69C2">
              <w:rPr>
                <w:noProof/>
                <w:webHidden/>
              </w:rPr>
              <w:fldChar w:fldCharType="begin"/>
            </w:r>
            <w:r w:rsidR="00ED69C2">
              <w:rPr>
                <w:noProof/>
                <w:webHidden/>
              </w:rPr>
              <w:instrText xml:space="preserve"> PAGEREF _Toc356059008 \h </w:instrText>
            </w:r>
            <w:r w:rsidR="00ED69C2">
              <w:rPr>
                <w:noProof/>
                <w:webHidden/>
              </w:rPr>
            </w:r>
            <w:r w:rsidR="00ED69C2">
              <w:rPr>
                <w:noProof/>
                <w:webHidden/>
              </w:rPr>
              <w:fldChar w:fldCharType="separate"/>
            </w:r>
            <w:r w:rsidR="00ED69C2">
              <w:rPr>
                <w:noProof/>
                <w:webHidden/>
              </w:rPr>
              <w:t>27</w:t>
            </w:r>
            <w:r w:rsidR="00ED69C2">
              <w:rPr>
                <w:noProof/>
                <w:webHidden/>
              </w:rPr>
              <w:fldChar w:fldCharType="end"/>
            </w:r>
          </w:hyperlink>
        </w:p>
        <w:p w14:paraId="7E2549F0" w14:textId="77777777" w:rsidR="00ED69C2" w:rsidRDefault="000C0429">
          <w:pPr>
            <w:pStyle w:val="TOC2"/>
            <w:tabs>
              <w:tab w:val="right" w:leader="dot" w:pos="9350"/>
            </w:tabs>
            <w:rPr>
              <w:rFonts w:asciiTheme="minorHAnsi" w:eastAsiaTheme="minorEastAsia" w:hAnsiTheme="minorHAnsi" w:cstheme="minorBidi"/>
              <w:noProof/>
            </w:rPr>
          </w:pPr>
          <w:hyperlink w:anchor="_Toc356059009" w:history="1">
            <w:r w:rsidR="00ED69C2" w:rsidRPr="005063AA">
              <w:rPr>
                <w:rStyle w:val="Hyperlink"/>
                <w:noProof/>
              </w:rPr>
              <w:t>What does an On-Premises Architecture look like?</w:t>
            </w:r>
            <w:r w:rsidR="00ED69C2">
              <w:rPr>
                <w:noProof/>
                <w:webHidden/>
              </w:rPr>
              <w:tab/>
            </w:r>
            <w:r w:rsidR="00ED69C2">
              <w:rPr>
                <w:noProof/>
                <w:webHidden/>
              </w:rPr>
              <w:fldChar w:fldCharType="begin"/>
            </w:r>
            <w:r w:rsidR="00ED69C2">
              <w:rPr>
                <w:noProof/>
                <w:webHidden/>
              </w:rPr>
              <w:instrText xml:space="preserve"> PAGEREF _Toc356059009 \h </w:instrText>
            </w:r>
            <w:r w:rsidR="00ED69C2">
              <w:rPr>
                <w:noProof/>
                <w:webHidden/>
              </w:rPr>
            </w:r>
            <w:r w:rsidR="00ED69C2">
              <w:rPr>
                <w:noProof/>
                <w:webHidden/>
              </w:rPr>
              <w:fldChar w:fldCharType="separate"/>
            </w:r>
            <w:r w:rsidR="00ED69C2">
              <w:rPr>
                <w:noProof/>
                <w:webHidden/>
              </w:rPr>
              <w:t>28</w:t>
            </w:r>
            <w:r w:rsidR="00ED69C2">
              <w:rPr>
                <w:noProof/>
                <w:webHidden/>
              </w:rPr>
              <w:fldChar w:fldCharType="end"/>
            </w:r>
          </w:hyperlink>
        </w:p>
        <w:p w14:paraId="77927891" w14:textId="77777777" w:rsidR="00ED69C2" w:rsidRDefault="000C0429">
          <w:pPr>
            <w:pStyle w:val="TOC2"/>
            <w:tabs>
              <w:tab w:val="right" w:leader="dot" w:pos="9350"/>
            </w:tabs>
            <w:rPr>
              <w:rFonts w:asciiTheme="minorHAnsi" w:eastAsiaTheme="minorEastAsia" w:hAnsiTheme="minorHAnsi" w:cstheme="minorBidi"/>
              <w:noProof/>
            </w:rPr>
          </w:pPr>
          <w:hyperlink w:anchor="_Toc356059010" w:history="1">
            <w:r w:rsidR="00ED69C2" w:rsidRPr="005063AA">
              <w:rPr>
                <w:rStyle w:val="Hyperlink"/>
                <w:noProof/>
              </w:rPr>
              <w:t>Backup Restore and Disaster Recovery for Project On-Premises</w:t>
            </w:r>
            <w:r w:rsidR="00ED69C2">
              <w:rPr>
                <w:noProof/>
                <w:webHidden/>
              </w:rPr>
              <w:tab/>
            </w:r>
            <w:r w:rsidR="00ED69C2">
              <w:rPr>
                <w:noProof/>
                <w:webHidden/>
              </w:rPr>
              <w:fldChar w:fldCharType="begin"/>
            </w:r>
            <w:r w:rsidR="00ED69C2">
              <w:rPr>
                <w:noProof/>
                <w:webHidden/>
              </w:rPr>
              <w:instrText xml:space="preserve"> PAGEREF _Toc356059010 \h </w:instrText>
            </w:r>
            <w:r w:rsidR="00ED69C2">
              <w:rPr>
                <w:noProof/>
                <w:webHidden/>
              </w:rPr>
            </w:r>
            <w:r w:rsidR="00ED69C2">
              <w:rPr>
                <w:noProof/>
                <w:webHidden/>
              </w:rPr>
              <w:fldChar w:fldCharType="separate"/>
            </w:r>
            <w:r w:rsidR="00ED69C2">
              <w:rPr>
                <w:noProof/>
                <w:webHidden/>
              </w:rPr>
              <w:t>39</w:t>
            </w:r>
            <w:r w:rsidR="00ED69C2">
              <w:rPr>
                <w:noProof/>
                <w:webHidden/>
              </w:rPr>
              <w:fldChar w:fldCharType="end"/>
            </w:r>
          </w:hyperlink>
        </w:p>
        <w:p w14:paraId="49284098" w14:textId="77777777" w:rsidR="00ED69C2" w:rsidRDefault="000C0429">
          <w:pPr>
            <w:pStyle w:val="TOC2"/>
            <w:tabs>
              <w:tab w:val="right" w:leader="dot" w:pos="9350"/>
            </w:tabs>
            <w:rPr>
              <w:rFonts w:asciiTheme="minorHAnsi" w:eastAsiaTheme="minorEastAsia" w:hAnsiTheme="minorHAnsi" w:cstheme="minorBidi"/>
              <w:noProof/>
            </w:rPr>
          </w:pPr>
          <w:hyperlink w:anchor="_Toc356059011" w:history="1">
            <w:r w:rsidR="00ED69C2" w:rsidRPr="005063AA">
              <w:rPr>
                <w:rStyle w:val="Hyperlink"/>
                <w:noProof/>
              </w:rPr>
              <w:t>Operational Best Practices for Project Server 2013 On-Premises</w:t>
            </w:r>
            <w:r w:rsidR="00ED69C2">
              <w:rPr>
                <w:noProof/>
                <w:webHidden/>
              </w:rPr>
              <w:tab/>
            </w:r>
            <w:r w:rsidR="00ED69C2">
              <w:rPr>
                <w:noProof/>
                <w:webHidden/>
              </w:rPr>
              <w:fldChar w:fldCharType="begin"/>
            </w:r>
            <w:r w:rsidR="00ED69C2">
              <w:rPr>
                <w:noProof/>
                <w:webHidden/>
              </w:rPr>
              <w:instrText xml:space="preserve"> PAGEREF _Toc356059011 \h </w:instrText>
            </w:r>
            <w:r w:rsidR="00ED69C2">
              <w:rPr>
                <w:noProof/>
                <w:webHidden/>
              </w:rPr>
            </w:r>
            <w:r w:rsidR="00ED69C2">
              <w:rPr>
                <w:noProof/>
                <w:webHidden/>
              </w:rPr>
              <w:fldChar w:fldCharType="separate"/>
            </w:r>
            <w:r w:rsidR="00ED69C2">
              <w:rPr>
                <w:noProof/>
                <w:webHidden/>
              </w:rPr>
              <w:t>42</w:t>
            </w:r>
            <w:r w:rsidR="00ED69C2">
              <w:rPr>
                <w:noProof/>
                <w:webHidden/>
              </w:rPr>
              <w:fldChar w:fldCharType="end"/>
            </w:r>
          </w:hyperlink>
        </w:p>
        <w:p w14:paraId="2842F30B" w14:textId="77777777" w:rsidR="00ED69C2" w:rsidRDefault="000C0429">
          <w:pPr>
            <w:pStyle w:val="TOC1"/>
            <w:tabs>
              <w:tab w:val="right" w:leader="dot" w:pos="9350"/>
            </w:tabs>
            <w:rPr>
              <w:rFonts w:asciiTheme="minorHAnsi" w:eastAsiaTheme="minorEastAsia" w:hAnsiTheme="minorHAnsi" w:cstheme="minorBidi"/>
              <w:noProof/>
            </w:rPr>
          </w:pPr>
          <w:hyperlink w:anchor="_Toc356059012" w:history="1">
            <w:r w:rsidR="00ED69C2" w:rsidRPr="005063AA">
              <w:rPr>
                <w:rStyle w:val="Hyperlink"/>
                <w:noProof/>
              </w:rPr>
              <w:t>Planning the implementation (Checklist)</w:t>
            </w:r>
            <w:r w:rsidR="00ED69C2">
              <w:rPr>
                <w:noProof/>
                <w:webHidden/>
              </w:rPr>
              <w:tab/>
            </w:r>
            <w:r w:rsidR="00ED69C2">
              <w:rPr>
                <w:noProof/>
                <w:webHidden/>
              </w:rPr>
              <w:fldChar w:fldCharType="begin"/>
            </w:r>
            <w:r w:rsidR="00ED69C2">
              <w:rPr>
                <w:noProof/>
                <w:webHidden/>
              </w:rPr>
              <w:instrText xml:space="preserve"> PAGEREF _Toc356059012 \h </w:instrText>
            </w:r>
            <w:r w:rsidR="00ED69C2">
              <w:rPr>
                <w:noProof/>
                <w:webHidden/>
              </w:rPr>
            </w:r>
            <w:r w:rsidR="00ED69C2">
              <w:rPr>
                <w:noProof/>
                <w:webHidden/>
              </w:rPr>
              <w:fldChar w:fldCharType="separate"/>
            </w:r>
            <w:r w:rsidR="00ED69C2">
              <w:rPr>
                <w:noProof/>
                <w:webHidden/>
              </w:rPr>
              <w:t>44</w:t>
            </w:r>
            <w:r w:rsidR="00ED69C2">
              <w:rPr>
                <w:noProof/>
                <w:webHidden/>
              </w:rPr>
              <w:fldChar w:fldCharType="end"/>
            </w:r>
          </w:hyperlink>
        </w:p>
        <w:p w14:paraId="2B72AF16" w14:textId="77777777" w:rsidR="00ED69C2" w:rsidRDefault="000C0429">
          <w:pPr>
            <w:pStyle w:val="TOC2"/>
            <w:tabs>
              <w:tab w:val="right" w:leader="dot" w:pos="9350"/>
            </w:tabs>
            <w:rPr>
              <w:rFonts w:asciiTheme="minorHAnsi" w:eastAsiaTheme="minorEastAsia" w:hAnsiTheme="minorHAnsi" w:cstheme="minorBidi"/>
              <w:noProof/>
            </w:rPr>
          </w:pPr>
          <w:hyperlink w:anchor="_Toc356059013" w:history="1">
            <w:r w:rsidR="00ED69C2" w:rsidRPr="005063AA">
              <w:rPr>
                <w:rStyle w:val="Hyperlink"/>
                <w:noProof/>
              </w:rPr>
              <w:t>Review the Prerequisites: What do I need to deploy Project Server 2013 On-Premises.</w:t>
            </w:r>
            <w:r w:rsidR="00ED69C2">
              <w:rPr>
                <w:noProof/>
                <w:webHidden/>
              </w:rPr>
              <w:tab/>
            </w:r>
            <w:r w:rsidR="00ED69C2">
              <w:rPr>
                <w:noProof/>
                <w:webHidden/>
              </w:rPr>
              <w:fldChar w:fldCharType="begin"/>
            </w:r>
            <w:r w:rsidR="00ED69C2">
              <w:rPr>
                <w:noProof/>
                <w:webHidden/>
              </w:rPr>
              <w:instrText xml:space="preserve"> PAGEREF _Toc356059013 \h </w:instrText>
            </w:r>
            <w:r w:rsidR="00ED69C2">
              <w:rPr>
                <w:noProof/>
                <w:webHidden/>
              </w:rPr>
            </w:r>
            <w:r w:rsidR="00ED69C2">
              <w:rPr>
                <w:noProof/>
                <w:webHidden/>
              </w:rPr>
              <w:fldChar w:fldCharType="separate"/>
            </w:r>
            <w:r w:rsidR="00ED69C2">
              <w:rPr>
                <w:noProof/>
                <w:webHidden/>
              </w:rPr>
              <w:t>44</w:t>
            </w:r>
            <w:r w:rsidR="00ED69C2">
              <w:rPr>
                <w:noProof/>
                <w:webHidden/>
              </w:rPr>
              <w:fldChar w:fldCharType="end"/>
            </w:r>
          </w:hyperlink>
        </w:p>
        <w:p w14:paraId="69B39A68" w14:textId="77777777" w:rsidR="00ED69C2" w:rsidRDefault="000C0429">
          <w:pPr>
            <w:pStyle w:val="TOC1"/>
            <w:tabs>
              <w:tab w:val="right" w:leader="dot" w:pos="9350"/>
            </w:tabs>
            <w:rPr>
              <w:rFonts w:asciiTheme="minorHAnsi" w:eastAsiaTheme="minorEastAsia" w:hAnsiTheme="minorHAnsi" w:cstheme="minorBidi"/>
              <w:noProof/>
            </w:rPr>
          </w:pPr>
          <w:hyperlink w:anchor="_Toc356059014" w:history="1">
            <w:r w:rsidR="00ED69C2" w:rsidRPr="005063AA">
              <w:rPr>
                <w:rStyle w:val="Hyperlink"/>
                <w:noProof/>
              </w:rPr>
              <w:t>Server Requirements</w:t>
            </w:r>
            <w:r w:rsidR="00ED69C2">
              <w:rPr>
                <w:noProof/>
                <w:webHidden/>
              </w:rPr>
              <w:tab/>
            </w:r>
            <w:r w:rsidR="00ED69C2">
              <w:rPr>
                <w:noProof/>
                <w:webHidden/>
              </w:rPr>
              <w:fldChar w:fldCharType="begin"/>
            </w:r>
            <w:r w:rsidR="00ED69C2">
              <w:rPr>
                <w:noProof/>
                <w:webHidden/>
              </w:rPr>
              <w:instrText xml:space="preserve"> PAGEREF _Toc356059014 \h </w:instrText>
            </w:r>
            <w:r w:rsidR="00ED69C2">
              <w:rPr>
                <w:noProof/>
                <w:webHidden/>
              </w:rPr>
            </w:r>
            <w:r w:rsidR="00ED69C2">
              <w:rPr>
                <w:noProof/>
                <w:webHidden/>
              </w:rPr>
              <w:fldChar w:fldCharType="separate"/>
            </w:r>
            <w:r w:rsidR="00ED69C2">
              <w:rPr>
                <w:noProof/>
                <w:webHidden/>
              </w:rPr>
              <w:t>44</w:t>
            </w:r>
            <w:r w:rsidR="00ED69C2">
              <w:rPr>
                <w:noProof/>
                <w:webHidden/>
              </w:rPr>
              <w:fldChar w:fldCharType="end"/>
            </w:r>
          </w:hyperlink>
        </w:p>
        <w:p w14:paraId="2A37898F" w14:textId="77777777" w:rsidR="00ED69C2" w:rsidRDefault="000C0429">
          <w:pPr>
            <w:pStyle w:val="TOC1"/>
            <w:tabs>
              <w:tab w:val="right" w:leader="dot" w:pos="9350"/>
            </w:tabs>
            <w:rPr>
              <w:rFonts w:asciiTheme="minorHAnsi" w:eastAsiaTheme="minorEastAsia" w:hAnsiTheme="minorHAnsi" w:cstheme="minorBidi"/>
              <w:noProof/>
            </w:rPr>
          </w:pPr>
          <w:hyperlink w:anchor="_Toc356059015" w:history="1">
            <w:r w:rsidR="00ED69C2" w:rsidRPr="005063AA">
              <w:rPr>
                <w:rStyle w:val="Hyperlink"/>
                <w:noProof/>
              </w:rPr>
              <w:t>Client Requirements</w:t>
            </w:r>
            <w:r w:rsidR="00ED69C2">
              <w:rPr>
                <w:noProof/>
                <w:webHidden/>
              </w:rPr>
              <w:tab/>
            </w:r>
            <w:r w:rsidR="00ED69C2">
              <w:rPr>
                <w:noProof/>
                <w:webHidden/>
              </w:rPr>
              <w:fldChar w:fldCharType="begin"/>
            </w:r>
            <w:r w:rsidR="00ED69C2">
              <w:rPr>
                <w:noProof/>
                <w:webHidden/>
              </w:rPr>
              <w:instrText xml:space="preserve"> PAGEREF _Toc356059015 \h </w:instrText>
            </w:r>
            <w:r w:rsidR="00ED69C2">
              <w:rPr>
                <w:noProof/>
                <w:webHidden/>
              </w:rPr>
            </w:r>
            <w:r w:rsidR="00ED69C2">
              <w:rPr>
                <w:noProof/>
                <w:webHidden/>
              </w:rPr>
              <w:fldChar w:fldCharType="separate"/>
            </w:r>
            <w:r w:rsidR="00ED69C2">
              <w:rPr>
                <w:noProof/>
                <w:webHidden/>
              </w:rPr>
              <w:t>45</w:t>
            </w:r>
            <w:r w:rsidR="00ED69C2">
              <w:rPr>
                <w:noProof/>
                <w:webHidden/>
              </w:rPr>
              <w:fldChar w:fldCharType="end"/>
            </w:r>
          </w:hyperlink>
        </w:p>
        <w:p w14:paraId="2FA4FD81" w14:textId="77777777" w:rsidR="00ED69C2" w:rsidRDefault="000C0429">
          <w:pPr>
            <w:pStyle w:val="TOC1"/>
            <w:tabs>
              <w:tab w:val="right" w:leader="dot" w:pos="9350"/>
            </w:tabs>
            <w:rPr>
              <w:rFonts w:asciiTheme="minorHAnsi" w:eastAsiaTheme="minorEastAsia" w:hAnsiTheme="minorHAnsi" w:cstheme="minorBidi"/>
              <w:noProof/>
            </w:rPr>
          </w:pPr>
          <w:hyperlink w:anchor="_Toc356059016" w:history="1">
            <w:r w:rsidR="00ED69C2" w:rsidRPr="005063AA">
              <w:rPr>
                <w:rStyle w:val="Hyperlink"/>
                <w:noProof/>
              </w:rPr>
              <w:t>Additional requirements</w:t>
            </w:r>
            <w:r w:rsidR="00ED69C2">
              <w:rPr>
                <w:noProof/>
                <w:webHidden/>
              </w:rPr>
              <w:tab/>
            </w:r>
            <w:r w:rsidR="00ED69C2">
              <w:rPr>
                <w:noProof/>
                <w:webHidden/>
              </w:rPr>
              <w:fldChar w:fldCharType="begin"/>
            </w:r>
            <w:r w:rsidR="00ED69C2">
              <w:rPr>
                <w:noProof/>
                <w:webHidden/>
              </w:rPr>
              <w:instrText xml:space="preserve"> PAGEREF _Toc356059016 \h </w:instrText>
            </w:r>
            <w:r w:rsidR="00ED69C2">
              <w:rPr>
                <w:noProof/>
                <w:webHidden/>
              </w:rPr>
            </w:r>
            <w:r w:rsidR="00ED69C2">
              <w:rPr>
                <w:noProof/>
                <w:webHidden/>
              </w:rPr>
              <w:fldChar w:fldCharType="separate"/>
            </w:r>
            <w:r w:rsidR="00ED69C2">
              <w:rPr>
                <w:noProof/>
                <w:webHidden/>
              </w:rPr>
              <w:t>48</w:t>
            </w:r>
            <w:r w:rsidR="00ED69C2">
              <w:rPr>
                <w:noProof/>
                <w:webHidden/>
              </w:rPr>
              <w:fldChar w:fldCharType="end"/>
            </w:r>
          </w:hyperlink>
        </w:p>
        <w:p w14:paraId="679E0D6F" w14:textId="77777777" w:rsidR="00ED69C2" w:rsidRDefault="000C0429">
          <w:pPr>
            <w:pStyle w:val="TOC2"/>
            <w:tabs>
              <w:tab w:val="right" w:leader="dot" w:pos="9350"/>
            </w:tabs>
            <w:rPr>
              <w:rFonts w:asciiTheme="minorHAnsi" w:eastAsiaTheme="minorEastAsia" w:hAnsiTheme="minorHAnsi" w:cstheme="minorBidi"/>
              <w:noProof/>
            </w:rPr>
          </w:pPr>
          <w:hyperlink w:anchor="_Toc356059017" w:history="1">
            <w:r w:rsidR="00ED69C2" w:rsidRPr="005063AA">
              <w:rPr>
                <w:rStyle w:val="Hyperlink"/>
                <w:noProof/>
              </w:rPr>
              <w:t>Virtualization</w:t>
            </w:r>
            <w:r w:rsidR="00ED69C2">
              <w:rPr>
                <w:noProof/>
                <w:webHidden/>
              </w:rPr>
              <w:tab/>
            </w:r>
            <w:r w:rsidR="00ED69C2">
              <w:rPr>
                <w:noProof/>
                <w:webHidden/>
              </w:rPr>
              <w:fldChar w:fldCharType="begin"/>
            </w:r>
            <w:r w:rsidR="00ED69C2">
              <w:rPr>
                <w:noProof/>
                <w:webHidden/>
              </w:rPr>
              <w:instrText xml:space="preserve"> PAGEREF _Toc356059017 \h </w:instrText>
            </w:r>
            <w:r w:rsidR="00ED69C2">
              <w:rPr>
                <w:noProof/>
                <w:webHidden/>
              </w:rPr>
            </w:r>
            <w:r w:rsidR="00ED69C2">
              <w:rPr>
                <w:noProof/>
                <w:webHidden/>
              </w:rPr>
              <w:fldChar w:fldCharType="separate"/>
            </w:r>
            <w:r w:rsidR="00ED69C2">
              <w:rPr>
                <w:noProof/>
                <w:webHidden/>
              </w:rPr>
              <w:t>50</w:t>
            </w:r>
            <w:r w:rsidR="00ED69C2">
              <w:rPr>
                <w:noProof/>
                <w:webHidden/>
              </w:rPr>
              <w:fldChar w:fldCharType="end"/>
            </w:r>
          </w:hyperlink>
        </w:p>
        <w:p w14:paraId="357657C8" w14:textId="77777777" w:rsidR="00ED69C2" w:rsidRDefault="000C0429">
          <w:pPr>
            <w:pStyle w:val="TOC1"/>
            <w:tabs>
              <w:tab w:val="right" w:leader="dot" w:pos="9350"/>
            </w:tabs>
            <w:rPr>
              <w:rFonts w:asciiTheme="minorHAnsi" w:eastAsiaTheme="minorEastAsia" w:hAnsiTheme="minorHAnsi" w:cstheme="minorBidi"/>
              <w:noProof/>
            </w:rPr>
          </w:pPr>
          <w:hyperlink w:anchor="_Toc356059018" w:history="1">
            <w:r w:rsidR="00ED69C2" w:rsidRPr="005063AA">
              <w:rPr>
                <w:rStyle w:val="Hyperlink"/>
                <w:noProof/>
              </w:rPr>
              <w:t>Hybrid Solutions</w:t>
            </w:r>
            <w:r w:rsidR="00ED69C2">
              <w:rPr>
                <w:noProof/>
                <w:webHidden/>
              </w:rPr>
              <w:tab/>
            </w:r>
            <w:r w:rsidR="00ED69C2">
              <w:rPr>
                <w:noProof/>
                <w:webHidden/>
              </w:rPr>
              <w:fldChar w:fldCharType="begin"/>
            </w:r>
            <w:r w:rsidR="00ED69C2">
              <w:rPr>
                <w:noProof/>
                <w:webHidden/>
              </w:rPr>
              <w:instrText xml:space="preserve"> PAGEREF _Toc356059018 \h </w:instrText>
            </w:r>
            <w:r w:rsidR="00ED69C2">
              <w:rPr>
                <w:noProof/>
                <w:webHidden/>
              </w:rPr>
            </w:r>
            <w:r w:rsidR="00ED69C2">
              <w:rPr>
                <w:noProof/>
                <w:webHidden/>
              </w:rPr>
              <w:fldChar w:fldCharType="separate"/>
            </w:r>
            <w:r w:rsidR="00ED69C2">
              <w:rPr>
                <w:noProof/>
                <w:webHidden/>
              </w:rPr>
              <w:t>50</w:t>
            </w:r>
            <w:r w:rsidR="00ED69C2">
              <w:rPr>
                <w:noProof/>
                <w:webHidden/>
              </w:rPr>
              <w:fldChar w:fldCharType="end"/>
            </w:r>
          </w:hyperlink>
        </w:p>
        <w:p w14:paraId="1812622F" w14:textId="77777777" w:rsidR="00ED69C2" w:rsidRDefault="000C0429">
          <w:pPr>
            <w:pStyle w:val="TOC1"/>
            <w:tabs>
              <w:tab w:val="right" w:leader="dot" w:pos="9350"/>
            </w:tabs>
            <w:rPr>
              <w:rFonts w:asciiTheme="minorHAnsi" w:eastAsiaTheme="minorEastAsia" w:hAnsiTheme="minorHAnsi" w:cstheme="minorBidi"/>
              <w:noProof/>
            </w:rPr>
          </w:pPr>
          <w:hyperlink w:anchor="_Toc356059019" w:history="1">
            <w:r w:rsidR="00ED69C2" w:rsidRPr="005063AA">
              <w:rPr>
                <w:rStyle w:val="Hyperlink"/>
                <w:noProof/>
              </w:rPr>
              <w:t>Upgrade Overview</w:t>
            </w:r>
            <w:r w:rsidR="00ED69C2">
              <w:rPr>
                <w:noProof/>
                <w:webHidden/>
              </w:rPr>
              <w:tab/>
            </w:r>
            <w:r w:rsidR="00ED69C2">
              <w:rPr>
                <w:noProof/>
                <w:webHidden/>
              </w:rPr>
              <w:fldChar w:fldCharType="begin"/>
            </w:r>
            <w:r w:rsidR="00ED69C2">
              <w:rPr>
                <w:noProof/>
                <w:webHidden/>
              </w:rPr>
              <w:instrText xml:space="preserve"> PAGEREF _Toc356059019 \h </w:instrText>
            </w:r>
            <w:r w:rsidR="00ED69C2">
              <w:rPr>
                <w:noProof/>
                <w:webHidden/>
              </w:rPr>
            </w:r>
            <w:r w:rsidR="00ED69C2">
              <w:rPr>
                <w:noProof/>
                <w:webHidden/>
              </w:rPr>
              <w:fldChar w:fldCharType="separate"/>
            </w:r>
            <w:r w:rsidR="00ED69C2">
              <w:rPr>
                <w:noProof/>
                <w:webHidden/>
              </w:rPr>
              <w:t>51</w:t>
            </w:r>
            <w:r w:rsidR="00ED69C2">
              <w:rPr>
                <w:noProof/>
                <w:webHidden/>
              </w:rPr>
              <w:fldChar w:fldCharType="end"/>
            </w:r>
          </w:hyperlink>
        </w:p>
        <w:p w14:paraId="144D6657" w14:textId="77777777" w:rsidR="00ED69C2" w:rsidRDefault="000C0429">
          <w:pPr>
            <w:pStyle w:val="TOC1"/>
            <w:tabs>
              <w:tab w:val="right" w:leader="dot" w:pos="9350"/>
            </w:tabs>
            <w:rPr>
              <w:rFonts w:asciiTheme="minorHAnsi" w:eastAsiaTheme="minorEastAsia" w:hAnsiTheme="minorHAnsi" w:cstheme="minorBidi"/>
              <w:noProof/>
            </w:rPr>
          </w:pPr>
          <w:hyperlink w:anchor="_Toc356059020" w:history="1">
            <w:r w:rsidR="00ED69C2" w:rsidRPr="005063AA">
              <w:rPr>
                <w:rStyle w:val="Hyperlink"/>
                <w:noProof/>
              </w:rPr>
              <w:t>Permissions Mode (Project Server and SharePoint Modes)</w:t>
            </w:r>
            <w:r w:rsidR="00ED69C2">
              <w:rPr>
                <w:noProof/>
                <w:webHidden/>
              </w:rPr>
              <w:tab/>
            </w:r>
            <w:r w:rsidR="00ED69C2">
              <w:rPr>
                <w:noProof/>
                <w:webHidden/>
              </w:rPr>
              <w:fldChar w:fldCharType="begin"/>
            </w:r>
            <w:r w:rsidR="00ED69C2">
              <w:rPr>
                <w:noProof/>
                <w:webHidden/>
              </w:rPr>
              <w:instrText xml:space="preserve"> PAGEREF _Toc356059020 \h </w:instrText>
            </w:r>
            <w:r w:rsidR="00ED69C2">
              <w:rPr>
                <w:noProof/>
                <w:webHidden/>
              </w:rPr>
            </w:r>
            <w:r w:rsidR="00ED69C2">
              <w:rPr>
                <w:noProof/>
                <w:webHidden/>
              </w:rPr>
              <w:fldChar w:fldCharType="separate"/>
            </w:r>
            <w:r w:rsidR="00ED69C2">
              <w:rPr>
                <w:noProof/>
                <w:webHidden/>
              </w:rPr>
              <w:t>57</w:t>
            </w:r>
            <w:r w:rsidR="00ED69C2">
              <w:rPr>
                <w:noProof/>
                <w:webHidden/>
              </w:rPr>
              <w:fldChar w:fldCharType="end"/>
            </w:r>
          </w:hyperlink>
        </w:p>
        <w:p w14:paraId="785BD318" w14:textId="77777777" w:rsidR="00ED69C2" w:rsidRDefault="000C0429">
          <w:pPr>
            <w:pStyle w:val="TOC1"/>
            <w:tabs>
              <w:tab w:val="right" w:leader="dot" w:pos="9350"/>
            </w:tabs>
            <w:rPr>
              <w:rFonts w:asciiTheme="minorHAnsi" w:eastAsiaTheme="minorEastAsia" w:hAnsiTheme="minorHAnsi" w:cstheme="minorBidi"/>
              <w:noProof/>
            </w:rPr>
          </w:pPr>
          <w:hyperlink w:anchor="_Toc356059021" w:history="1">
            <w:r w:rsidR="00ED69C2" w:rsidRPr="005063AA">
              <w:rPr>
                <w:rStyle w:val="Hyperlink"/>
                <w:noProof/>
              </w:rPr>
              <w:t>Claims Authentication</w:t>
            </w:r>
            <w:r w:rsidR="00ED69C2">
              <w:rPr>
                <w:noProof/>
                <w:webHidden/>
              </w:rPr>
              <w:tab/>
            </w:r>
            <w:r w:rsidR="00ED69C2">
              <w:rPr>
                <w:noProof/>
                <w:webHidden/>
              </w:rPr>
              <w:fldChar w:fldCharType="begin"/>
            </w:r>
            <w:r w:rsidR="00ED69C2">
              <w:rPr>
                <w:noProof/>
                <w:webHidden/>
              </w:rPr>
              <w:instrText xml:space="preserve"> PAGEREF _Toc356059021 \h </w:instrText>
            </w:r>
            <w:r w:rsidR="00ED69C2">
              <w:rPr>
                <w:noProof/>
                <w:webHidden/>
              </w:rPr>
            </w:r>
            <w:r w:rsidR="00ED69C2">
              <w:rPr>
                <w:noProof/>
                <w:webHidden/>
              </w:rPr>
              <w:fldChar w:fldCharType="separate"/>
            </w:r>
            <w:r w:rsidR="00ED69C2">
              <w:rPr>
                <w:noProof/>
                <w:webHidden/>
              </w:rPr>
              <w:t>59</w:t>
            </w:r>
            <w:r w:rsidR="00ED69C2">
              <w:rPr>
                <w:noProof/>
                <w:webHidden/>
              </w:rPr>
              <w:fldChar w:fldCharType="end"/>
            </w:r>
          </w:hyperlink>
        </w:p>
        <w:p w14:paraId="75BE4876" w14:textId="77777777" w:rsidR="00ED69C2" w:rsidRDefault="000C0429">
          <w:pPr>
            <w:pStyle w:val="TOC1"/>
            <w:tabs>
              <w:tab w:val="right" w:leader="dot" w:pos="9350"/>
            </w:tabs>
            <w:rPr>
              <w:rFonts w:asciiTheme="minorHAnsi" w:eastAsiaTheme="minorEastAsia" w:hAnsiTheme="minorHAnsi" w:cstheme="minorBidi"/>
              <w:noProof/>
            </w:rPr>
          </w:pPr>
          <w:hyperlink w:anchor="_Toc356059022" w:history="1">
            <w:r w:rsidR="00ED69C2" w:rsidRPr="005063AA">
              <w:rPr>
                <w:rStyle w:val="Hyperlink"/>
                <w:noProof/>
              </w:rPr>
              <w:t>Appendix</w:t>
            </w:r>
            <w:r w:rsidR="00ED69C2">
              <w:rPr>
                <w:noProof/>
                <w:webHidden/>
              </w:rPr>
              <w:tab/>
            </w:r>
            <w:r w:rsidR="00ED69C2">
              <w:rPr>
                <w:noProof/>
                <w:webHidden/>
              </w:rPr>
              <w:fldChar w:fldCharType="begin"/>
            </w:r>
            <w:r w:rsidR="00ED69C2">
              <w:rPr>
                <w:noProof/>
                <w:webHidden/>
              </w:rPr>
              <w:instrText xml:space="preserve"> PAGEREF _Toc356059022 \h </w:instrText>
            </w:r>
            <w:r w:rsidR="00ED69C2">
              <w:rPr>
                <w:noProof/>
                <w:webHidden/>
              </w:rPr>
            </w:r>
            <w:r w:rsidR="00ED69C2">
              <w:rPr>
                <w:noProof/>
                <w:webHidden/>
              </w:rPr>
              <w:fldChar w:fldCharType="separate"/>
            </w:r>
            <w:r w:rsidR="00ED69C2">
              <w:rPr>
                <w:noProof/>
                <w:webHidden/>
              </w:rPr>
              <w:t>60</w:t>
            </w:r>
            <w:r w:rsidR="00ED69C2">
              <w:rPr>
                <w:noProof/>
                <w:webHidden/>
              </w:rPr>
              <w:fldChar w:fldCharType="end"/>
            </w:r>
          </w:hyperlink>
        </w:p>
        <w:p w14:paraId="1FEEC3BE" w14:textId="77777777" w:rsidR="00ED69C2" w:rsidRDefault="000C0429">
          <w:pPr>
            <w:pStyle w:val="TOC1"/>
            <w:tabs>
              <w:tab w:val="right" w:leader="dot" w:pos="9350"/>
            </w:tabs>
            <w:rPr>
              <w:rFonts w:asciiTheme="minorHAnsi" w:eastAsiaTheme="minorEastAsia" w:hAnsiTheme="minorHAnsi" w:cstheme="minorBidi"/>
              <w:noProof/>
            </w:rPr>
          </w:pPr>
          <w:hyperlink w:anchor="_Toc356059023" w:history="1">
            <w:r w:rsidR="00ED69C2" w:rsidRPr="005063AA">
              <w:rPr>
                <w:rStyle w:val="Hyperlink"/>
                <w:noProof/>
              </w:rPr>
              <w:t>Project Server 2013 Windows PowerShell Commands</w:t>
            </w:r>
            <w:r w:rsidR="00ED69C2">
              <w:rPr>
                <w:noProof/>
                <w:webHidden/>
              </w:rPr>
              <w:tab/>
            </w:r>
            <w:r w:rsidR="00ED69C2">
              <w:rPr>
                <w:noProof/>
                <w:webHidden/>
              </w:rPr>
              <w:fldChar w:fldCharType="begin"/>
            </w:r>
            <w:r w:rsidR="00ED69C2">
              <w:rPr>
                <w:noProof/>
                <w:webHidden/>
              </w:rPr>
              <w:instrText xml:space="preserve"> PAGEREF _Toc356059023 \h </w:instrText>
            </w:r>
            <w:r w:rsidR="00ED69C2">
              <w:rPr>
                <w:noProof/>
                <w:webHidden/>
              </w:rPr>
            </w:r>
            <w:r w:rsidR="00ED69C2">
              <w:rPr>
                <w:noProof/>
                <w:webHidden/>
              </w:rPr>
              <w:fldChar w:fldCharType="separate"/>
            </w:r>
            <w:r w:rsidR="00ED69C2">
              <w:rPr>
                <w:noProof/>
                <w:webHidden/>
              </w:rPr>
              <w:t>61</w:t>
            </w:r>
            <w:r w:rsidR="00ED69C2">
              <w:rPr>
                <w:noProof/>
                <w:webHidden/>
              </w:rPr>
              <w:fldChar w:fldCharType="end"/>
            </w:r>
          </w:hyperlink>
        </w:p>
        <w:p w14:paraId="467E3816" w14:textId="77777777" w:rsidR="00973275" w:rsidRDefault="00973275" w:rsidP="00973275">
          <w:r>
            <w:rPr>
              <w:b/>
              <w:bCs/>
              <w:noProof/>
            </w:rPr>
            <w:fldChar w:fldCharType="end"/>
          </w:r>
        </w:p>
      </w:sdtContent>
    </w:sdt>
    <w:p w14:paraId="51F40818" w14:textId="77777777" w:rsidR="006F71E5" w:rsidRDefault="006F71E5" w:rsidP="00973275">
      <w:pPr>
        <w:spacing w:after="200" w:line="276" w:lineRule="auto"/>
        <w:rPr>
          <w:rFonts w:asciiTheme="majorHAnsi" w:eastAsiaTheme="majorEastAsia" w:hAnsiTheme="majorHAnsi" w:cstheme="majorBidi"/>
          <w:b/>
          <w:bCs/>
          <w:color w:val="365F91" w:themeColor="accent1" w:themeShade="BF"/>
          <w:sz w:val="28"/>
          <w:szCs w:val="28"/>
        </w:rPr>
        <w:sectPr w:rsidR="006F71E5">
          <w:headerReference w:type="even" r:id="rId8"/>
          <w:footerReference w:type="default" r:id="rId9"/>
          <w:pgSz w:w="12240" w:h="15840"/>
          <w:pgMar w:top="1440" w:right="1440" w:bottom="1440" w:left="1440" w:header="720" w:footer="720" w:gutter="0"/>
          <w:cols w:space="720"/>
          <w:docGrid w:linePitch="360"/>
        </w:sectPr>
      </w:pPr>
    </w:p>
    <w:p w14:paraId="467E3819" w14:textId="77777777" w:rsidR="00973275" w:rsidRDefault="00973275" w:rsidP="00973275">
      <w:pPr>
        <w:pStyle w:val="Heading1"/>
      </w:pPr>
      <w:bookmarkStart w:id="0" w:name="_Toc356058992"/>
      <w:r>
        <w:lastRenderedPageBreak/>
        <w:t>Overview</w:t>
      </w:r>
      <w:bookmarkEnd w:id="0"/>
    </w:p>
    <w:p w14:paraId="467E381A" w14:textId="77777777" w:rsidR="00973275" w:rsidRDefault="00973275" w:rsidP="00973275">
      <w:pPr>
        <w:jc w:val="both"/>
      </w:pPr>
    </w:p>
    <w:p w14:paraId="467E381B" w14:textId="2575E1AD" w:rsidR="00973275" w:rsidRDefault="00973275" w:rsidP="00973275">
      <w:pPr>
        <w:jc w:val="both"/>
      </w:pPr>
      <w:r>
        <w:t>This white</w:t>
      </w:r>
      <w:r w:rsidR="002C3524">
        <w:t xml:space="preserve"> </w:t>
      </w:r>
      <w:r>
        <w:t xml:space="preserve">paper </w:t>
      </w:r>
      <w:r w:rsidR="00610A7E">
        <w:t>provide</w:t>
      </w:r>
      <w:r w:rsidR="002C3524">
        <w:t>s</w:t>
      </w:r>
      <w:r>
        <w:t xml:space="preserve"> guidance </w:t>
      </w:r>
      <w:r w:rsidR="00610A7E">
        <w:t xml:space="preserve">and best practices for </w:t>
      </w:r>
      <w:r w:rsidR="002C3524">
        <w:t>those who are involved in</w:t>
      </w:r>
      <w:r w:rsidR="008E1AEC">
        <w:t xml:space="preserve"> a </w:t>
      </w:r>
      <w:r w:rsidR="00610A7E">
        <w:t>Pro</w:t>
      </w:r>
      <w:r w:rsidR="008E1AEC">
        <w:t xml:space="preserve">ject Server 2013 </w:t>
      </w:r>
      <w:r w:rsidR="002C3524">
        <w:t>i</w:t>
      </w:r>
      <w:r w:rsidR="008E1AEC">
        <w:t>mplementation</w:t>
      </w:r>
      <w:r w:rsidR="00610A7E">
        <w:t xml:space="preserve">. </w:t>
      </w:r>
      <w:r w:rsidR="00D37A6A">
        <w:t xml:space="preserve">What does it take to implement Project </w:t>
      </w:r>
      <w:r w:rsidR="00301F9F">
        <w:t xml:space="preserve">Online </w:t>
      </w:r>
      <w:r w:rsidR="00D37A6A">
        <w:t>as opp</w:t>
      </w:r>
      <w:r w:rsidR="005C7567">
        <w:t>osed to an on-premises solution?</w:t>
      </w:r>
      <w:r w:rsidR="00D37A6A">
        <w:t xml:space="preserve"> Why would I want to go w</w:t>
      </w:r>
      <w:r w:rsidR="005C7567">
        <w:t>ith one solution over the other?</w:t>
      </w:r>
      <w:r w:rsidR="00D37A6A">
        <w:t xml:space="preserve"> </w:t>
      </w:r>
      <w:r w:rsidR="00B11F0D">
        <w:t>The target audience consists of</w:t>
      </w:r>
      <w:r w:rsidR="00610A7E">
        <w:t xml:space="preserve"> p</w:t>
      </w:r>
      <w:r w:rsidR="008E1AEC">
        <w:t xml:space="preserve">artners, consultants, decision makers, </w:t>
      </w:r>
      <w:r w:rsidR="00610A7E">
        <w:t xml:space="preserve">and technical personnel who need to understand what it takes to successfully implement Project Server 2013 </w:t>
      </w:r>
      <w:r w:rsidR="004A739D">
        <w:t>in their environment</w:t>
      </w:r>
      <w:r w:rsidR="002C3524">
        <w:t>,</w:t>
      </w:r>
      <w:r w:rsidR="004A739D">
        <w:t xml:space="preserve"> w</w:t>
      </w:r>
      <w:r w:rsidR="002C3524">
        <w:t>h</w:t>
      </w:r>
      <w:r w:rsidR="004A739D">
        <w:t xml:space="preserve">ether it be </w:t>
      </w:r>
      <w:r w:rsidR="005C7567">
        <w:t>an On-Premises Solution</w:t>
      </w:r>
      <w:r w:rsidR="004A739D">
        <w:t xml:space="preserve"> or</w:t>
      </w:r>
      <w:r w:rsidR="005C7567">
        <w:t xml:space="preserve"> an Online solution with Office 365.</w:t>
      </w:r>
      <w:r w:rsidR="00610A7E">
        <w:t xml:space="preserve"> </w:t>
      </w:r>
    </w:p>
    <w:p w14:paraId="467E381C" w14:textId="77777777" w:rsidR="00973275" w:rsidRDefault="00973275" w:rsidP="00973275">
      <w:pPr>
        <w:jc w:val="both"/>
      </w:pPr>
    </w:p>
    <w:p w14:paraId="467E381D" w14:textId="365F6544" w:rsidR="00973275" w:rsidRDefault="00A17CAE" w:rsidP="00973275">
      <w:pPr>
        <w:jc w:val="both"/>
      </w:pPr>
      <w:r>
        <w:t xml:space="preserve">Project Server 2013 has introduced scenarios and components for both online and on-premises solutions. These architectural changes </w:t>
      </w:r>
      <w:r w:rsidR="005C7567">
        <w:t xml:space="preserve">and their advantages </w:t>
      </w:r>
      <w:r w:rsidR="002C3524">
        <w:t>are</w:t>
      </w:r>
      <w:r w:rsidR="005C7567">
        <w:t xml:space="preserve"> reviewed</w:t>
      </w:r>
      <w:r w:rsidR="002C3524">
        <w:t xml:space="preserve"> in this paper</w:t>
      </w:r>
      <w:r w:rsidR="005C7567">
        <w:t>.</w:t>
      </w:r>
      <w:r>
        <w:t xml:space="preserve"> This paper also provide</w:t>
      </w:r>
      <w:r w:rsidR="002C3524">
        <w:t>s</w:t>
      </w:r>
      <w:r w:rsidR="004A739D">
        <w:t xml:space="preserve"> information on what shoul</w:t>
      </w:r>
      <w:r w:rsidR="008E1AEC">
        <w:t>d be consi</w:t>
      </w:r>
      <w:r w:rsidR="00B46186">
        <w:t xml:space="preserve">dered to successfully plan </w:t>
      </w:r>
      <w:r w:rsidR="008E1AEC">
        <w:t>a Project Server 2013</w:t>
      </w:r>
      <w:r w:rsidR="004A739D">
        <w:t xml:space="preserve"> implementation</w:t>
      </w:r>
      <w:r w:rsidR="002C3524">
        <w:t>, such as</w:t>
      </w:r>
      <w:r w:rsidR="004A739D">
        <w:t xml:space="preserve"> SQL Server versions, Windows Server </w:t>
      </w:r>
      <w:r w:rsidR="002C3524">
        <w:t>o</w:t>
      </w:r>
      <w:r w:rsidR="004A739D">
        <w:t xml:space="preserve">perating </w:t>
      </w:r>
      <w:r w:rsidR="002C3524">
        <w:t>s</w:t>
      </w:r>
      <w:r w:rsidR="004A739D">
        <w:t xml:space="preserve">ystems, Project Professional </w:t>
      </w:r>
      <w:r w:rsidR="002C3524">
        <w:t>r</w:t>
      </w:r>
      <w:r w:rsidR="004A739D">
        <w:t xml:space="preserve">equirements, </w:t>
      </w:r>
      <w:r w:rsidR="002C3524">
        <w:t>d</w:t>
      </w:r>
      <w:r w:rsidR="004A739D">
        <w:t xml:space="preserve">esktop </w:t>
      </w:r>
      <w:r w:rsidR="002C3524">
        <w:t>r</w:t>
      </w:r>
      <w:r w:rsidR="004A739D">
        <w:t xml:space="preserve">equirements, </w:t>
      </w:r>
      <w:r w:rsidR="002C3524">
        <w:t>v</w:t>
      </w:r>
      <w:r w:rsidR="00184B3A">
        <w:t xml:space="preserve">irtualization, and </w:t>
      </w:r>
      <w:r w:rsidR="002C3524">
        <w:t>e</w:t>
      </w:r>
      <w:r w:rsidR="00184B3A">
        <w:t xml:space="preserve">xtranet </w:t>
      </w:r>
      <w:r w:rsidR="002C3524">
        <w:t>e</w:t>
      </w:r>
      <w:r w:rsidR="00184B3A">
        <w:t>nvironments.</w:t>
      </w:r>
    </w:p>
    <w:p w14:paraId="467E381E" w14:textId="77777777" w:rsidR="00973275" w:rsidRDefault="00973275" w:rsidP="00973275">
      <w:pPr>
        <w:jc w:val="both"/>
      </w:pPr>
    </w:p>
    <w:p w14:paraId="467E381F" w14:textId="03B0EA35" w:rsidR="00973275" w:rsidRDefault="005C7567" w:rsidP="00973275">
      <w:pPr>
        <w:jc w:val="both"/>
      </w:pPr>
      <w:r>
        <w:t>B</w:t>
      </w:r>
      <w:r w:rsidR="004A739D">
        <w:t xml:space="preserve">est practices and strategies to successfully migrate from previous versions of Project Server 2003, 2007, and </w:t>
      </w:r>
      <w:r w:rsidR="008E1AEC">
        <w:t>2010</w:t>
      </w:r>
      <w:r w:rsidR="002C3524">
        <w:t xml:space="preserve"> are covered</w:t>
      </w:r>
      <w:r w:rsidR="008E1AEC">
        <w:t>.</w:t>
      </w:r>
      <w:r w:rsidR="00F81C4B">
        <w:t xml:space="preserve"> </w:t>
      </w:r>
      <w:r w:rsidR="004A739D">
        <w:t xml:space="preserve">Operational </w:t>
      </w:r>
      <w:r w:rsidR="002C3524">
        <w:t>e</w:t>
      </w:r>
      <w:r w:rsidR="004A739D">
        <w:t>xcellence</w:t>
      </w:r>
      <w:r w:rsidR="002C3524">
        <w:t>,</w:t>
      </w:r>
      <w:r w:rsidR="004A739D">
        <w:t xml:space="preserve"> including SQL Maintenance Plans and best practices around applying </w:t>
      </w:r>
      <w:r w:rsidR="002C3524">
        <w:t>s</w:t>
      </w:r>
      <w:r w:rsidR="004A739D">
        <w:t xml:space="preserve">ervice </w:t>
      </w:r>
      <w:r w:rsidR="002C3524">
        <w:t>p</w:t>
      </w:r>
      <w:r w:rsidR="004A739D">
        <w:t>acks</w:t>
      </w:r>
      <w:r w:rsidR="00B25EBF">
        <w:t xml:space="preserve"> and </w:t>
      </w:r>
      <w:r w:rsidR="002C3524">
        <w:t>c</w:t>
      </w:r>
      <w:r w:rsidR="00B25EBF">
        <w:t>umulative</w:t>
      </w:r>
      <w:r w:rsidR="00F81C4B">
        <w:t xml:space="preserve"> </w:t>
      </w:r>
      <w:r w:rsidR="002C3524">
        <w:t>u</w:t>
      </w:r>
      <w:r w:rsidR="00F81C4B">
        <w:t>pdates is also</w:t>
      </w:r>
      <w:r>
        <w:t xml:space="preserve"> covered.</w:t>
      </w:r>
    </w:p>
    <w:p w14:paraId="467E3820" w14:textId="77777777" w:rsidR="00973275" w:rsidRDefault="00973275" w:rsidP="00973275">
      <w:pPr>
        <w:jc w:val="both"/>
      </w:pPr>
    </w:p>
    <w:p w14:paraId="467E3821" w14:textId="55A0BFE7" w:rsidR="00973275" w:rsidRDefault="00184B3A" w:rsidP="00973275">
      <w:pPr>
        <w:jc w:val="both"/>
      </w:pPr>
      <w:r>
        <w:t xml:space="preserve">Backup, </w:t>
      </w:r>
      <w:r w:rsidR="002C3524">
        <w:t>r</w:t>
      </w:r>
      <w:r>
        <w:t xml:space="preserve">estore, and </w:t>
      </w:r>
      <w:r w:rsidR="002C3524">
        <w:t>d</w:t>
      </w:r>
      <w:r>
        <w:t xml:space="preserve">isaster </w:t>
      </w:r>
      <w:r w:rsidR="002C3524">
        <w:t>r</w:t>
      </w:r>
      <w:r>
        <w:t xml:space="preserve">ecovery </w:t>
      </w:r>
      <w:r w:rsidR="002C3524">
        <w:t>s</w:t>
      </w:r>
      <w:r w:rsidR="005C7567">
        <w:t xml:space="preserve">cenarios </w:t>
      </w:r>
      <w:r w:rsidR="002C3524">
        <w:t>are also</w:t>
      </w:r>
      <w:r w:rsidR="005C7567">
        <w:t xml:space="preserve"> addressed</w:t>
      </w:r>
      <w:r>
        <w:t xml:space="preserve">. </w:t>
      </w:r>
    </w:p>
    <w:p w14:paraId="467E3822" w14:textId="77777777" w:rsidR="00973275" w:rsidRDefault="00973275" w:rsidP="00973275">
      <w:pPr>
        <w:jc w:val="both"/>
      </w:pPr>
    </w:p>
    <w:p w14:paraId="467E3823" w14:textId="0DAD25BA" w:rsidR="00973275" w:rsidRDefault="00973275" w:rsidP="00973275">
      <w:pPr>
        <w:jc w:val="both"/>
      </w:pPr>
      <w:r>
        <w:t xml:space="preserve">By reading through this document, </w:t>
      </w:r>
      <w:r w:rsidR="002C3524">
        <w:t>you will have a</w:t>
      </w:r>
      <w:r w:rsidR="008E1AEC">
        <w:t xml:space="preserve"> clear idea of the considerations and decisions that need to be made to successfully implement Project Server 2013</w:t>
      </w:r>
      <w:r w:rsidR="001A1B1B">
        <w:t xml:space="preserve"> in </w:t>
      </w:r>
      <w:r w:rsidR="002C3524">
        <w:t xml:space="preserve">your </w:t>
      </w:r>
      <w:r w:rsidR="001A1B1B">
        <w:t>environment</w:t>
      </w:r>
      <w:r w:rsidR="002C3524">
        <w:t>,</w:t>
      </w:r>
      <w:r w:rsidR="001A1B1B">
        <w:t xml:space="preserve"> w</w:t>
      </w:r>
      <w:r w:rsidR="00170318">
        <w:t>h</w:t>
      </w:r>
      <w:r w:rsidR="001A1B1B">
        <w:t>ether it be online or on-premises</w:t>
      </w:r>
      <w:r w:rsidR="008E1AEC">
        <w:t xml:space="preserve">.  </w:t>
      </w:r>
    </w:p>
    <w:p w14:paraId="467E3824" w14:textId="77777777" w:rsidR="00973275" w:rsidRDefault="00973275" w:rsidP="00973275">
      <w:pPr>
        <w:jc w:val="both"/>
      </w:pPr>
    </w:p>
    <w:p w14:paraId="467E3825" w14:textId="1EA2BFBA" w:rsidR="00973275" w:rsidRDefault="001A1B1B" w:rsidP="00973275">
      <w:pPr>
        <w:jc w:val="both"/>
      </w:pPr>
      <w:r>
        <w:t xml:space="preserve">Additional references to </w:t>
      </w:r>
      <w:r w:rsidR="00184B3A">
        <w:t>white</w:t>
      </w:r>
      <w:r w:rsidR="002C3524">
        <w:t xml:space="preserve"> </w:t>
      </w:r>
      <w:r w:rsidR="00184B3A">
        <w:t>papers and online documentation</w:t>
      </w:r>
      <w:r w:rsidR="000F0333">
        <w:t xml:space="preserve"> has also been</w:t>
      </w:r>
      <w:r>
        <w:t xml:space="preserve"> provided.</w:t>
      </w:r>
    </w:p>
    <w:p w14:paraId="467E3826" w14:textId="77777777" w:rsidR="00973275" w:rsidRDefault="00973275" w:rsidP="00973275">
      <w:pPr>
        <w:spacing w:after="200" w:line="276" w:lineRule="auto"/>
        <w:rPr>
          <w:rFonts w:asciiTheme="majorHAnsi" w:eastAsiaTheme="majorEastAsia" w:hAnsiTheme="majorHAnsi" w:cstheme="majorBidi"/>
          <w:b/>
          <w:bCs/>
          <w:color w:val="365F91" w:themeColor="accent1" w:themeShade="BF"/>
          <w:sz w:val="28"/>
          <w:szCs w:val="28"/>
        </w:rPr>
      </w:pPr>
      <w:r>
        <w:br w:type="page"/>
      </w:r>
    </w:p>
    <w:p w14:paraId="467E3827" w14:textId="77777777" w:rsidR="009B6A0F" w:rsidRDefault="009B6A0F" w:rsidP="009B6A0F">
      <w:pPr>
        <w:pStyle w:val="Heading1"/>
      </w:pPr>
      <w:bookmarkStart w:id="1" w:name="_Toc356058993"/>
      <w:r>
        <w:lastRenderedPageBreak/>
        <w:t>Project 2013 Enhancements and Changes</w:t>
      </w:r>
      <w:bookmarkEnd w:id="1"/>
      <w:r>
        <w:br/>
      </w:r>
      <w:r>
        <w:br/>
      </w:r>
    </w:p>
    <w:p w14:paraId="467E3828" w14:textId="77777777" w:rsidR="00FF2BD7" w:rsidRDefault="00FF2BD7" w:rsidP="00FF2BD7">
      <w:r>
        <w:t>Project Server 2013 has introduced a number of improvements over Project Server 2010. A Project Server 2013 Solution provides you with more flexibility and control than ever before. Take a look at some of the enhancements.</w:t>
      </w:r>
    </w:p>
    <w:p w14:paraId="467E3829" w14:textId="77777777" w:rsidR="00FF2BD7" w:rsidRDefault="00FF2BD7" w:rsidP="00FF2BD7"/>
    <w:p w14:paraId="467E382A" w14:textId="77777777" w:rsidR="00FF2BD7" w:rsidRDefault="00FF2BD7" w:rsidP="00FF2BD7">
      <w:pPr>
        <w:rPr>
          <w:b/>
        </w:rPr>
      </w:pPr>
      <w:r>
        <w:rPr>
          <w:b/>
        </w:rPr>
        <w:t xml:space="preserve">Performance Improvements: </w:t>
      </w:r>
    </w:p>
    <w:p w14:paraId="467E382B" w14:textId="77777777" w:rsidR="006877D2" w:rsidRDefault="00FF2BD7" w:rsidP="004639D2">
      <w:pPr>
        <w:pStyle w:val="ListParagraph"/>
        <w:numPr>
          <w:ilvl w:val="0"/>
          <w:numId w:val="22"/>
        </w:numPr>
        <w:rPr>
          <w:b/>
        </w:rPr>
      </w:pPr>
      <w:r w:rsidRPr="006877D2">
        <w:rPr>
          <w:b/>
        </w:rPr>
        <w:t>Multi-Tenant Support</w:t>
      </w:r>
      <w:r w:rsidR="001C2BC3" w:rsidRPr="006877D2">
        <w:rPr>
          <w:b/>
        </w:rPr>
        <w:t xml:space="preserve">. </w:t>
      </w:r>
      <w:r w:rsidR="001C2BC3">
        <w:t xml:space="preserve">This means that in a company you can have one department using a Project Server 2013 instance that is completely separate from other instances used by other departments. If you are hosting a solution, this makes it possible to have different companies each with their own solution.  Other than the tenants sharing the use of the Project Application Service, the tenants run completely independent of and </w:t>
      </w:r>
      <w:r w:rsidR="006877D2">
        <w:t xml:space="preserve">isolated from each other. </w:t>
      </w:r>
    </w:p>
    <w:p w14:paraId="467E382C" w14:textId="468D0C10" w:rsidR="00FF2BD7" w:rsidRPr="006877D2" w:rsidRDefault="00FF2BD7" w:rsidP="004639D2">
      <w:pPr>
        <w:pStyle w:val="ListParagraph"/>
        <w:numPr>
          <w:ilvl w:val="0"/>
          <w:numId w:val="22"/>
        </w:numPr>
        <w:rPr>
          <w:b/>
        </w:rPr>
      </w:pPr>
      <w:r w:rsidRPr="006877D2">
        <w:rPr>
          <w:b/>
        </w:rPr>
        <w:t xml:space="preserve">A New Project Server Calculation Service. </w:t>
      </w:r>
      <w:r>
        <w:t xml:space="preserve">The Calculation Service implements the same scheduling engine that is found in Project Professional 2013, within Project Server 2013. </w:t>
      </w:r>
      <w:r w:rsidR="00A137CC">
        <w:t>This</w:t>
      </w:r>
      <w:r>
        <w:t xml:space="preserve"> prevents client applications from directly accessing the Project database, while providing the same service. </w:t>
      </w:r>
      <w:r w:rsidR="00A137CC">
        <w:t>In other word</w:t>
      </w:r>
      <w:r>
        <w:t>, editing a project schedule in PWA or with another 3</w:t>
      </w:r>
      <w:r w:rsidRPr="006877D2">
        <w:rPr>
          <w:vertAlign w:val="superscript"/>
        </w:rPr>
        <w:t>rd</w:t>
      </w:r>
      <w:r>
        <w:t xml:space="preserve"> party application that uses CSOM (for example) would result in exactly the same schedule changes that Project Professional would make. For security reasons Project Server in effect hides the business objects from the clients while providing the required service. So w</w:t>
      </w:r>
      <w:r w:rsidR="00A137CC">
        <w:t>h</w:t>
      </w:r>
      <w:r>
        <w:t>ether you use the Project desktop or Project Server, the behavior is the same.</w:t>
      </w:r>
    </w:p>
    <w:p w14:paraId="467E382D" w14:textId="77777777" w:rsidR="00FF2BD7" w:rsidRPr="00E3374D" w:rsidRDefault="00FF2BD7" w:rsidP="004639D2">
      <w:pPr>
        <w:pStyle w:val="ListParagraph"/>
        <w:numPr>
          <w:ilvl w:val="0"/>
          <w:numId w:val="22"/>
        </w:numPr>
        <w:rPr>
          <w:b/>
        </w:rPr>
      </w:pPr>
      <w:r>
        <w:rPr>
          <w:b/>
        </w:rPr>
        <w:t xml:space="preserve">Timesheets no longer use the queue service. </w:t>
      </w:r>
      <w:r>
        <w:t>Several significant changes here have helped improve performance.</w:t>
      </w:r>
    </w:p>
    <w:p w14:paraId="467E382E" w14:textId="5A7EF4E6" w:rsidR="00FF2BD7" w:rsidRDefault="00A137CC" w:rsidP="004639D2">
      <w:pPr>
        <w:pStyle w:val="ListParagraph"/>
        <w:numPr>
          <w:ilvl w:val="0"/>
          <w:numId w:val="22"/>
        </w:numPr>
        <w:rPr>
          <w:b/>
        </w:rPr>
      </w:pPr>
      <w:r>
        <w:rPr>
          <w:b/>
        </w:rPr>
        <w:t>Self-</w:t>
      </w:r>
      <w:r w:rsidR="00FF2BD7">
        <w:rPr>
          <w:b/>
        </w:rPr>
        <w:t>Healing Queue Mechanism</w:t>
      </w:r>
    </w:p>
    <w:p w14:paraId="467E382F" w14:textId="477EF657" w:rsidR="00FF2BD7" w:rsidRPr="00C3744A" w:rsidRDefault="00FF2BD7" w:rsidP="004639D2">
      <w:pPr>
        <w:pStyle w:val="ListParagraph"/>
        <w:numPr>
          <w:ilvl w:val="0"/>
          <w:numId w:val="22"/>
        </w:numPr>
        <w:rPr>
          <w:b/>
        </w:rPr>
      </w:pPr>
      <w:r>
        <w:rPr>
          <w:b/>
        </w:rPr>
        <w:t xml:space="preserve">Reduced Page Load Time. </w:t>
      </w:r>
      <w:r>
        <w:t>A lot of time and effort went into reducing page load times. This applies to all pages</w:t>
      </w:r>
      <w:r w:rsidR="00A137CC">
        <w:t>,</w:t>
      </w:r>
      <w:r>
        <w:t xml:space="preserve"> including the Project Center. </w:t>
      </w:r>
    </w:p>
    <w:p w14:paraId="467E3830" w14:textId="3284AF99" w:rsidR="00FF2BD7" w:rsidRPr="00C3744A" w:rsidRDefault="00FF2BD7" w:rsidP="004639D2">
      <w:pPr>
        <w:pStyle w:val="ListParagraph"/>
        <w:numPr>
          <w:ilvl w:val="0"/>
          <w:numId w:val="22"/>
        </w:numPr>
        <w:rPr>
          <w:b/>
        </w:rPr>
      </w:pPr>
      <w:r>
        <w:rPr>
          <w:b/>
        </w:rPr>
        <w:t xml:space="preserve">Wide Area Network Improvements. </w:t>
      </w:r>
      <w:r>
        <w:t xml:space="preserve">A number of enhancements </w:t>
      </w:r>
      <w:r w:rsidR="00A137CC">
        <w:t xml:space="preserve">have been made </w:t>
      </w:r>
      <w:r>
        <w:t>to improve performance</w:t>
      </w:r>
      <w:r w:rsidR="00A137CC">
        <w:t>,</w:t>
      </w:r>
      <w:r>
        <w:t xml:space="preserve"> especially in areas where users have latency between themselves and other locations. </w:t>
      </w:r>
    </w:p>
    <w:p w14:paraId="467E3831" w14:textId="43C724D1" w:rsidR="00FF2BD7" w:rsidRPr="00C35268" w:rsidRDefault="00FF2BD7" w:rsidP="004639D2">
      <w:pPr>
        <w:pStyle w:val="ListParagraph"/>
        <w:numPr>
          <w:ilvl w:val="0"/>
          <w:numId w:val="22"/>
        </w:numPr>
        <w:rPr>
          <w:b/>
        </w:rPr>
      </w:pPr>
      <w:r>
        <w:rPr>
          <w:b/>
        </w:rPr>
        <w:t xml:space="preserve">Query optimizations: </w:t>
      </w:r>
      <w:r>
        <w:t>Instead of routing every query through the application, Project Server 2013 now only routes queries that need to be processed. The chattiness has been reduced. The web front end business objects now communicate directly with the project database</w:t>
      </w:r>
      <w:r w:rsidR="00A137CC">
        <w:t>,</w:t>
      </w:r>
      <w:r>
        <w:t xml:space="preserve"> thus providing direct business o</w:t>
      </w:r>
      <w:r w:rsidR="00A137CC">
        <w:t>bjects database queries for non-</w:t>
      </w:r>
      <w:r>
        <w:t xml:space="preserve">queue jobs. </w:t>
      </w:r>
    </w:p>
    <w:p w14:paraId="467E3832" w14:textId="77777777" w:rsidR="00FF2BD7" w:rsidRPr="00475E2C" w:rsidRDefault="00FF2BD7" w:rsidP="004639D2">
      <w:pPr>
        <w:pStyle w:val="ListParagraph"/>
        <w:numPr>
          <w:ilvl w:val="0"/>
          <w:numId w:val="22"/>
        </w:numPr>
        <w:rPr>
          <w:b/>
        </w:rPr>
      </w:pPr>
      <w:r>
        <w:rPr>
          <w:b/>
        </w:rPr>
        <w:t xml:space="preserve">Queue Service Optimization: </w:t>
      </w:r>
      <w:r>
        <w:t>This has helped scalability. Queue Settings now reside at the farm level.</w:t>
      </w:r>
    </w:p>
    <w:p w14:paraId="467E3833" w14:textId="58230849" w:rsidR="00FF2BD7" w:rsidRPr="00475E2C" w:rsidRDefault="00FF2BD7" w:rsidP="004639D2">
      <w:pPr>
        <w:pStyle w:val="ListParagraph"/>
        <w:numPr>
          <w:ilvl w:val="0"/>
          <w:numId w:val="22"/>
        </w:numPr>
        <w:rPr>
          <w:b/>
        </w:rPr>
      </w:pPr>
      <w:r>
        <w:rPr>
          <w:b/>
        </w:rPr>
        <w:t xml:space="preserve">Reduced number of database requests. </w:t>
      </w:r>
      <w:r>
        <w:t>In the past</w:t>
      </w:r>
      <w:r w:rsidR="00A137CC">
        <w:t>,</w:t>
      </w:r>
      <w:r>
        <w:t xml:space="preserve"> a lot of requests were hitting the database constantly. The product team took a close look at this and asked</w:t>
      </w:r>
      <w:r w:rsidR="00A137CC">
        <w:t>,</w:t>
      </w:r>
      <w:r>
        <w:t xml:space="preserve"> </w:t>
      </w:r>
      <w:r w:rsidR="00A137CC">
        <w:t>“</w:t>
      </w:r>
      <w:r>
        <w:t>Are all of these necessary?</w:t>
      </w:r>
      <w:r w:rsidR="00A137CC">
        <w:t>”</w:t>
      </w:r>
      <w:r>
        <w:t xml:space="preserve"> The end result </w:t>
      </w:r>
      <w:r w:rsidR="00A137CC">
        <w:t>is that</w:t>
      </w:r>
      <w:r>
        <w:t xml:space="preserve"> a lot of the chattiness (number of requests) </w:t>
      </w:r>
      <w:r w:rsidR="00A137CC">
        <w:t>has been</w:t>
      </w:r>
      <w:r>
        <w:t xml:space="preserve"> reduced. If you run a SQL Profiler trace, you will notice that a lot of the chattiness is no longer present. </w:t>
      </w:r>
    </w:p>
    <w:p w14:paraId="467E3834" w14:textId="77777777" w:rsidR="00FF2BD7" w:rsidRDefault="00FF2BD7" w:rsidP="004639D2">
      <w:pPr>
        <w:pStyle w:val="ListParagraph"/>
        <w:numPr>
          <w:ilvl w:val="0"/>
          <w:numId w:val="22"/>
        </w:numPr>
        <w:rPr>
          <w:b/>
        </w:rPr>
      </w:pPr>
      <w:r>
        <w:rPr>
          <w:b/>
        </w:rPr>
        <w:t>Active Directory Synchronization improvements.</w:t>
      </w:r>
    </w:p>
    <w:p w14:paraId="467E3835" w14:textId="77777777" w:rsidR="00FF2BD7" w:rsidRPr="00475E2C" w:rsidRDefault="00FF2BD7" w:rsidP="004639D2">
      <w:pPr>
        <w:pStyle w:val="ListParagraph"/>
        <w:numPr>
          <w:ilvl w:val="0"/>
          <w:numId w:val="22"/>
        </w:numPr>
        <w:rPr>
          <w:b/>
        </w:rPr>
      </w:pPr>
      <w:r>
        <w:rPr>
          <w:b/>
        </w:rPr>
        <w:t xml:space="preserve">At the database level: </w:t>
      </w:r>
      <w:r>
        <w:t>Security validation has been optimized</w:t>
      </w:r>
    </w:p>
    <w:p w14:paraId="467E3836" w14:textId="6859A089" w:rsidR="00FF2BD7" w:rsidRPr="004247DF" w:rsidRDefault="00FF2BD7" w:rsidP="004639D2">
      <w:pPr>
        <w:pStyle w:val="ListParagraph"/>
        <w:numPr>
          <w:ilvl w:val="0"/>
          <w:numId w:val="22"/>
        </w:numPr>
        <w:rPr>
          <w:b/>
        </w:rPr>
      </w:pPr>
      <w:r>
        <w:rPr>
          <w:b/>
        </w:rPr>
        <w:lastRenderedPageBreak/>
        <w:t xml:space="preserve">At the database level: Leveraging technology from the latest SQL </w:t>
      </w:r>
      <w:r w:rsidR="00C13DEF">
        <w:t xml:space="preserve">Server </w:t>
      </w:r>
      <w:r>
        <w:rPr>
          <w:b/>
        </w:rPr>
        <w:t xml:space="preserve">versions, there have been Data Transfer Improvements. (using table value parameters) </w:t>
      </w:r>
      <w:r>
        <w:t>This makes it more efficient to pass data to the databases.</w:t>
      </w:r>
    </w:p>
    <w:p w14:paraId="467E3837" w14:textId="77777777" w:rsidR="00FF2BD7" w:rsidRDefault="00FF2BD7" w:rsidP="004639D2">
      <w:pPr>
        <w:pStyle w:val="ListParagraph"/>
        <w:numPr>
          <w:ilvl w:val="0"/>
          <w:numId w:val="22"/>
        </w:numPr>
        <w:rPr>
          <w:b/>
        </w:rPr>
      </w:pPr>
      <w:r>
        <w:rPr>
          <w:b/>
        </w:rPr>
        <w:t xml:space="preserve">SQL Best </w:t>
      </w:r>
      <w:r w:rsidRPr="004247DF">
        <w:t>Practices – Daily Maintenance jobs – In Central Administration a scheduled job has been created. (Help Job)  This job runs a daily maintenance routine that performs key best practices, such as defragmentation.</w:t>
      </w:r>
      <w:r>
        <w:rPr>
          <w:b/>
        </w:rPr>
        <w:t xml:space="preserve"> </w:t>
      </w:r>
    </w:p>
    <w:p w14:paraId="467E3838" w14:textId="77777777" w:rsidR="00FF2BD7" w:rsidRPr="00BA1C1C" w:rsidRDefault="00FF2BD7" w:rsidP="004639D2">
      <w:pPr>
        <w:pStyle w:val="ListParagraph"/>
        <w:numPr>
          <w:ilvl w:val="0"/>
          <w:numId w:val="22"/>
        </w:numPr>
        <w:rPr>
          <w:b/>
        </w:rPr>
      </w:pPr>
      <w:r>
        <w:rPr>
          <w:b/>
        </w:rPr>
        <w:t xml:space="preserve">One ProjectServer (Project Service) database for each web application. </w:t>
      </w:r>
      <w:r>
        <w:t>The number of Project Server databases has been significantly reduced from four to one.</w:t>
      </w:r>
    </w:p>
    <w:p w14:paraId="467E3839" w14:textId="77777777" w:rsidR="00FF2BD7" w:rsidRPr="00B17CAD" w:rsidRDefault="00FF2BD7" w:rsidP="004639D2">
      <w:pPr>
        <w:pStyle w:val="ListParagraph"/>
        <w:numPr>
          <w:ilvl w:val="0"/>
          <w:numId w:val="22"/>
        </w:numPr>
        <w:rPr>
          <w:b/>
        </w:rPr>
      </w:pPr>
      <w:r>
        <w:rPr>
          <w:b/>
        </w:rPr>
        <w:t>Monitoring enhancements</w:t>
      </w:r>
    </w:p>
    <w:p w14:paraId="467E383A" w14:textId="77777777" w:rsidR="00FF2BD7" w:rsidRDefault="00FF2BD7" w:rsidP="00FF2BD7">
      <w:pPr>
        <w:rPr>
          <w:b/>
        </w:rPr>
      </w:pPr>
    </w:p>
    <w:p w14:paraId="467E383B" w14:textId="77777777" w:rsidR="00FF2BD7" w:rsidRDefault="00A76A10" w:rsidP="00FF2BD7">
      <w:pPr>
        <w:rPr>
          <w:rFonts w:asciiTheme="minorHAnsi" w:hAnsiTheme="minorHAnsi" w:cstheme="minorHAnsi"/>
        </w:rPr>
      </w:pPr>
      <w:r>
        <w:rPr>
          <w:b/>
        </w:rPr>
        <w:t>Improved Functionality for Project Managers</w:t>
      </w:r>
      <w:r w:rsidRPr="0077414E">
        <w:rPr>
          <w:b/>
        </w:rPr>
        <w:t>:</w:t>
      </w:r>
      <w:r>
        <w:t xml:space="preserve"> </w:t>
      </w:r>
      <w:r w:rsidR="003A15CA">
        <w:br/>
      </w:r>
      <w:r>
        <w:t>Tasks can now be assigned deadlines</w:t>
      </w:r>
      <w:r w:rsidR="003A15CA">
        <w:t>.</w:t>
      </w:r>
      <w:r w:rsidR="003A15CA">
        <w:br/>
      </w:r>
      <w:r w:rsidR="00F90BB0">
        <w:t xml:space="preserve">Formula custom fields are now updated immediately, while you are work with them in PWA. </w:t>
      </w:r>
      <w:r w:rsidR="003A15CA">
        <w:br/>
      </w:r>
      <w:r w:rsidR="00F90BB0">
        <w:t xml:space="preserve">Tasks that are Fixed Work and Effort Driven can now have full functionality. </w:t>
      </w:r>
      <w:r>
        <w:rPr>
          <w:b/>
        </w:rPr>
        <w:br/>
      </w:r>
      <w:r>
        <w:rPr>
          <w:b/>
        </w:rPr>
        <w:br/>
      </w:r>
      <w:r w:rsidR="00FF2BD7">
        <w:rPr>
          <w:b/>
        </w:rPr>
        <w:t>Upgrade</w:t>
      </w:r>
      <w:r w:rsidR="00FF2BD7" w:rsidRPr="0077414E">
        <w:rPr>
          <w:b/>
        </w:rPr>
        <w:t>:</w:t>
      </w:r>
      <w:r w:rsidR="00FF2BD7">
        <w:t xml:space="preserve"> The upgrade process is</w:t>
      </w:r>
      <w:r w:rsidR="00985735">
        <w:t xml:space="preserve"> relatively straight forward. </w:t>
      </w:r>
      <w:r w:rsidR="00E74CA1">
        <w:t xml:space="preserve">Meaning there is only solution, and that is the use of a Full database attach upgrade. </w:t>
      </w:r>
      <w:r w:rsidR="00985735">
        <w:t xml:space="preserve">The </w:t>
      </w:r>
      <w:r>
        <w:t>process will</w:t>
      </w:r>
      <w:r w:rsidR="00985735">
        <w:t xml:space="preserve"> require</w:t>
      </w:r>
      <w:r w:rsidR="00FF2BD7">
        <w:t xml:space="preserve"> time and planning to insure its success.  </w:t>
      </w:r>
      <w:r w:rsidR="00FF2BD7">
        <w:br/>
        <w:t xml:space="preserve">Note, there is no in place upgrade to go from 2010 to 2013. The upgrade process will require the use of duplicate </w:t>
      </w:r>
      <w:r w:rsidR="00FF2BD7" w:rsidRPr="008A2E2E">
        <w:rPr>
          <w:rFonts w:asciiTheme="minorHAnsi" w:hAnsiTheme="minorHAnsi" w:cstheme="minorHAnsi"/>
        </w:rPr>
        <w:t xml:space="preserve">hardware to successfully upgrade from Project Server 2010 to Project Server 2013. </w:t>
      </w:r>
    </w:p>
    <w:p w14:paraId="467E383C" w14:textId="45B15DA8" w:rsidR="00FF2BD7" w:rsidRDefault="00FF2BD7" w:rsidP="00FF2BD7">
      <w:r>
        <w:rPr>
          <w:rFonts w:asciiTheme="minorHAnsi" w:hAnsiTheme="minorHAnsi" w:cstheme="minorHAnsi"/>
        </w:rPr>
        <w:br/>
      </w:r>
      <w:r>
        <w:rPr>
          <w:b/>
        </w:rPr>
        <w:t>SharePoint Lists to a Project</w:t>
      </w:r>
      <w:r w:rsidRPr="0077414E">
        <w:rPr>
          <w:b/>
        </w:rPr>
        <w:t>:</w:t>
      </w:r>
      <w:r>
        <w:t xml:space="preserve"> A simple to do list in SharePoint </w:t>
      </w:r>
      <w:r w:rsidR="006C5DAF">
        <w:t xml:space="preserve">Server </w:t>
      </w:r>
      <w:r>
        <w:t>can be created. Should this to do list become more complex it can be promoted, with the click of a mouse, to a formal Project. The resource or team that was using the SharePoint list and site does not have to do anything. All of the new features are automatically enabled in the site. A field mapping tool can then be used to move special data such as a cost or a risk to a Project Server custom field.</w:t>
      </w:r>
    </w:p>
    <w:p w14:paraId="467E383D" w14:textId="4062D291" w:rsidR="00FF2BD7" w:rsidRPr="000F2699" w:rsidRDefault="00FF2BD7" w:rsidP="00FF2BD7">
      <w:r>
        <w:br/>
      </w:r>
      <w:r>
        <w:rPr>
          <w:b/>
        </w:rPr>
        <w:t>Work Management Service</w:t>
      </w:r>
      <w:r w:rsidRPr="0077414E">
        <w:rPr>
          <w:b/>
        </w:rPr>
        <w:t>:</w:t>
      </w:r>
      <w:r>
        <w:t xml:space="preserve"> This feature will let you grab work, wherever it is managed, be it in Exchange</w:t>
      </w:r>
      <w:r w:rsidR="00A137CC">
        <w:t xml:space="preserve"> Server</w:t>
      </w:r>
      <w:r>
        <w:t>, SharePoint</w:t>
      </w:r>
      <w:r w:rsidR="00A137CC">
        <w:t xml:space="preserve"> Server</w:t>
      </w:r>
      <w:r>
        <w:t>, or Project</w:t>
      </w:r>
      <w:r w:rsidR="006C5DAF">
        <w:t xml:space="preserve"> Server</w:t>
      </w:r>
      <w:r>
        <w:t>. It aggregates tasks to a central place. Users can view and tr</w:t>
      </w:r>
      <w:r w:rsidR="00A137CC">
        <w:t>ack their work and to do list</w:t>
      </w:r>
      <w:r w:rsidR="00B517F5">
        <w:t xml:space="preserve">s and even see them in a timeline. </w:t>
      </w:r>
      <w:r>
        <w:t xml:space="preserve"> The tasks are cached to a person’s </w:t>
      </w:r>
      <w:r w:rsidR="00A137CC">
        <w:t>M</w:t>
      </w:r>
      <w:r>
        <w:t>y</w:t>
      </w:r>
      <w:r w:rsidR="00A137CC">
        <w:t>S</w:t>
      </w:r>
      <w:r>
        <w:t xml:space="preserve">ite. </w:t>
      </w:r>
      <w:r>
        <w:br/>
        <w:t>Exchange can als</w:t>
      </w:r>
      <w:r w:rsidR="00A137CC">
        <w:t>o be used to synch an out-of-</w:t>
      </w:r>
      <w:r>
        <w:t xml:space="preserve">office calendar. If you </w:t>
      </w:r>
      <w:r w:rsidR="005F1607">
        <w:t xml:space="preserve">place an </w:t>
      </w:r>
      <w:r w:rsidR="00A137CC">
        <w:t>out-of-</w:t>
      </w:r>
      <w:r>
        <w:t>office in Outlook, the data will flow back to Project Server. Users will see that the resource is not available, and as such cannot be scheduled. All this simply by adding an event to a calendar.</w:t>
      </w:r>
    </w:p>
    <w:p w14:paraId="467E383E" w14:textId="1FDA7072" w:rsidR="00FF2BD7" w:rsidRDefault="00FF2BD7" w:rsidP="00FF2BD7">
      <w:pPr>
        <w:pStyle w:val="NormalWeb"/>
        <w:rPr>
          <w:rFonts w:asciiTheme="minorHAnsi" w:hAnsiTheme="minorHAnsi" w:cstheme="minorHAnsi"/>
          <w:sz w:val="22"/>
          <w:szCs w:val="22"/>
        </w:rPr>
      </w:pPr>
      <w:r w:rsidRPr="008A2E2E">
        <w:rPr>
          <w:rFonts w:asciiTheme="minorHAnsi" w:hAnsiTheme="minorHAnsi" w:cstheme="minorHAnsi"/>
          <w:b/>
          <w:sz w:val="22"/>
          <w:szCs w:val="22"/>
        </w:rPr>
        <w:t>Reporting:</w:t>
      </w:r>
      <w:r w:rsidRPr="008A2E2E">
        <w:rPr>
          <w:rFonts w:asciiTheme="minorHAnsi" w:hAnsiTheme="minorHAnsi" w:cstheme="minorHAnsi"/>
          <w:sz w:val="22"/>
          <w:szCs w:val="22"/>
        </w:rPr>
        <w:t xml:space="preserve"> More flexi</w:t>
      </w:r>
      <w:r w:rsidR="00432FE4">
        <w:rPr>
          <w:rFonts w:asciiTheme="minorHAnsi" w:hAnsiTheme="minorHAnsi" w:cstheme="minorHAnsi"/>
          <w:sz w:val="22"/>
          <w:szCs w:val="22"/>
        </w:rPr>
        <w:t>bility with reporting</w:t>
      </w:r>
      <w:r w:rsidRPr="008A2E2E">
        <w:rPr>
          <w:rFonts w:asciiTheme="minorHAnsi" w:hAnsiTheme="minorHAnsi" w:cstheme="minorHAnsi"/>
          <w:sz w:val="22"/>
          <w:szCs w:val="22"/>
        </w:rPr>
        <w:t xml:space="preserve">. </w:t>
      </w:r>
      <w:r>
        <w:rPr>
          <w:rFonts w:asciiTheme="minorHAnsi" w:hAnsiTheme="minorHAnsi" w:cstheme="minorHAnsi"/>
          <w:sz w:val="22"/>
          <w:szCs w:val="22"/>
        </w:rPr>
        <w:t>Do you want to see your reports on an iPad or with another browser such as Safari, Firefox, or Chrome? You can.</w:t>
      </w:r>
      <w:r w:rsidR="006877D2">
        <w:rPr>
          <w:rFonts w:asciiTheme="minorHAnsi" w:hAnsiTheme="minorHAnsi" w:cstheme="minorHAnsi"/>
          <w:sz w:val="22"/>
          <w:szCs w:val="22"/>
        </w:rPr>
        <w:t xml:space="preserve"> For On-line environments the Project Service database cannot be accessed directly.  OData </w:t>
      </w:r>
      <w:r w:rsidR="00F42BCE">
        <w:rPr>
          <w:rFonts w:asciiTheme="minorHAnsi" w:hAnsiTheme="minorHAnsi" w:cstheme="minorHAnsi"/>
          <w:sz w:val="22"/>
          <w:szCs w:val="22"/>
        </w:rPr>
        <w:t>solves this problems by acting as an interface to</w:t>
      </w:r>
      <w:r w:rsidR="006877D2">
        <w:rPr>
          <w:rFonts w:asciiTheme="minorHAnsi" w:hAnsiTheme="minorHAnsi" w:cstheme="minorHAnsi"/>
          <w:sz w:val="22"/>
          <w:szCs w:val="22"/>
        </w:rPr>
        <w:t xml:space="preserve"> </w:t>
      </w:r>
      <w:r w:rsidR="00F42BCE">
        <w:rPr>
          <w:rFonts w:asciiTheme="minorHAnsi" w:hAnsiTheme="minorHAnsi" w:cstheme="minorHAnsi"/>
          <w:sz w:val="22"/>
          <w:szCs w:val="22"/>
        </w:rPr>
        <w:t>expose</w:t>
      </w:r>
      <w:r w:rsidR="006877D2">
        <w:rPr>
          <w:rFonts w:asciiTheme="minorHAnsi" w:hAnsiTheme="minorHAnsi" w:cstheme="minorHAnsi"/>
          <w:sz w:val="22"/>
          <w:szCs w:val="22"/>
        </w:rPr>
        <w:t xml:space="preserve"> the Reporting tables and </w:t>
      </w:r>
      <w:r w:rsidR="00F42BCE">
        <w:rPr>
          <w:rFonts w:asciiTheme="minorHAnsi" w:hAnsiTheme="minorHAnsi" w:cstheme="minorHAnsi"/>
          <w:sz w:val="22"/>
          <w:szCs w:val="22"/>
        </w:rPr>
        <w:t xml:space="preserve">views. </w:t>
      </w:r>
      <w:r w:rsidR="005E21CE">
        <w:rPr>
          <w:rFonts w:asciiTheme="minorHAnsi" w:hAnsiTheme="minorHAnsi" w:cstheme="minorHAnsi"/>
          <w:sz w:val="22"/>
          <w:szCs w:val="22"/>
        </w:rPr>
        <w:t xml:space="preserve">This interface (OData service) runs internal SQL queries against the Reporting tables and views. For </w:t>
      </w:r>
      <w:r w:rsidR="00A137CC">
        <w:rPr>
          <w:rFonts w:asciiTheme="minorHAnsi" w:hAnsiTheme="minorHAnsi" w:cstheme="minorHAnsi"/>
          <w:sz w:val="22"/>
          <w:szCs w:val="22"/>
        </w:rPr>
        <w:t>o</w:t>
      </w:r>
      <w:r w:rsidR="005E21CE">
        <w:rPr>
          <w:rFonts w:asciiTheme="minorHAnsi" w:hAnsiTheme="minorHAnsi" w:cstheme="minorHAnsi"/>
          <w:sz w:val="22"/>
          <w:szCs w:val="22"/>
        </w:rPr>
        <w:t>n-</w:t>
      </w:r>
      <w:r w:rsidR="00A137CC">
        <w:rPr>
          <w:rFonts w:asciiTheme="minorHAnsi" w:hAnsiTheme="minorHAnsi" w:cstheme="minorHAnsi"/>
          <w:sz w:val="22"/>
          <w:szCs w:val="22"/>
        </w:rPr>
        <w:t>p</w:t>
      </w:r>
      <w:r w:rsidR="005E21CE">
        <w:rPr>
          <w:rFonts w:asciiTheme="minorHAnsi" w:hAnsiTheme="minorHAnsi" w:cstheme="minorHAnsi"/>
          <w:sz w:val="22"/>
          <w:szCs w:val="22"/>
        </w:rPr>
        <w:t xml:space="preserve">remises customers the Reporting tables and views can be accessed through SQL Server like you have always done. </w:t>
      </w:r>
      <w:r w:rsidR="00F42BCE">
        <w:rPr>
          <w:rFonts w:asciiTheme="minorHAnsi" w:hAnsiTheme="minorHAnsi" w:cstheme="minorHAnsi"/>
          <w:sz w:val="22"/>
          <w:szCs w:val="22"/>
        </w:rPr>
        <w:t xml:space="preserve"> </w:t>
      </w:r>
    </w:p>
    <w:p w14:paraId="467E383F" w14:textId="77777777" w:rsidR="00905812" w:rsidRDefault="00FF2BD7" w:rsidP="00FF2BD7">
      <w:pPr>
        <w:rPr>
          <w:rFonts w:asciiTheme="minorHAnsi" w:hAnsiTheme="minorHAnsi" w:cstheme="minorHAnsi"/>
        </w:rPr>
      </w:pPr>
      <w:r>
        <w:rPr>
          <w:rFonts w:asciiTheme="minorHAnsi" w:hAnsiTheme="minorHAnsi" w:cstheme="minorHAnsi"/>
          <w:b/>
        </w:rPr>
        <w:t>Workflow Authoring</w:t>
      </w:r>
      <w:r w:rsidRPr="00F26A3A">
        <w:rPr>
          <w:rFonts w:asciiTheme="minorHAnsi" w:hAnsiTheme="minorHAnsi" w:cstheme="minorHAnsi"/>
          <w:b/>
        </w:rPr>
        <w:t>:</w:t>
      </w:r>
      <w:r>
        <w:rPr>
          <w:rFonts w:asciiTheme="minorHAnsi" w:hAnsiTheme="minorHAnsi" w:cstheme="minorHAnsi"/>
        </w:rPr>
        <w:t xml:space="preserve"> Workflows can now be created and authored using SharePoint Designer or Visio. There is also a richer visualization of Project workflow status in Project Server. </w:t>
      </w:r>
    </w:p>
    <w:p w14:paraId="467E3840" w14:textId="77777777" w:rsidR="00905812" w:rsidRDefault="00905812" w:rsidP="00FF2BD7">
      <w:pPr>
        <w:rPr>
          <w:rFonts w:asciiTheme="minorHAnsi" w:hAnsiTheme="minorHAnsi" w:cstheme="minorHAnsi"/>
        </w:rPr>
      </w:pPr>
    </w:p>
    <w:p w14:paraId="467E3841" w14:textId="5FE01F07" w:rsidR="00FF2BD7" w:rsidRDefault="00905812" w:rsidP="00FF2BD7">
      <w:pPr>
        <w:rPr>
          <w:rFonts w:asciiTheme="minorHAnsi" w:hAnsiTheme="minorHAnsi" w:cstheme="minorHAnsi"/>
        </w:rPr>
      </w:pPr>
      <w:r w:rsidRPr="00905812">
        <w:rPr>
          <w:rFonts w:asciiTheme="minorHAnsi" w:hAnsiTheme="minorHAnsi" w:cstheme="minorHAnsi"/>
          <w:b/>
        </w:rPr>
        <w:t xml:space="preserve">53 </w:t>
      </w:r>
      <w:r w:rsidR="00A137CC">
        <w:rPr>
          <w:rFonts w:asciiTheme="minorHAnsi" w:hAnsiTheme="minorHAnsi" w:cstheme="minorHAnsi"/>
          <w:b/>
        </w:rPr>
        <w:t xml:space="preserve">Windows </w:t>
      </w:r>
      <w:r w:rsidRPr="00905812">
        <w:rPr>
          <w:rFonts w:asciiTheme="minorHAnsi" w:hAnsiTheme="minorHAnsi" w:cstheme="minorHAnsi"/>
          <w:b/>
        </w:rPr>
        <w:t>Power</w:t>
      </w:r>
      <w:r w:rsidR="00A137CC">
        <w:rPr>
          <w:rFonts w:asciiTheme="minorHAnsi" w:hAnsiTheme="minorHAnsi" w:cstheme="minorHAnsi"/>
          <w:b/>
        </w:rPr>
        <w:t>S</w:t>
      </w:r>
      <w:r w:rsidRPr="00905812">
        <w:rPr>
          <w:rFonts w:asciiTheme="minorHAnsi" w:hAnsiTheme="minorHAnsi" w:cstheme="minorHAnsi"/>
          <w:b/>
        </w:rPr>
        <w:t>hell commands for Project Server</w:t>
      </w:r>
      <w:r>
        <w:rPr>
          <w:rFonts w:asciiTheme="minorHAnsi" w:hAnsiTheme="minorHAnsi" w:cstheme="minorHAnsi"/>
          <w:b/>
        </w:rPr>
        <w:t xml:space="preserve">: </w:t>
      </w:r>
      <w:r>
        <w:rPr>
          <w:rFonts w:asciiTheme="minorHAnsi" w:hAnsiTheme="minorHAnsi" w:cstheme="minorHAnsi"/>
        </w:rPr>
        <w:t xml:space="preserve">To better enhance </w:t>
      </w:r>
      <w:r w:rsidR="00111F20">
        <w:rPr>
          <w:rFonts w:asciiTheme="minorHAnsi" w:hAnsiTheme="minorHAnsi" w:cstheme="minorHAnsi"/>
        </w:rPr>
        <w:t xml:space="preserve">access to Project Server features and to make the application more manageable, the number of </w:t>
      </w:r>
      <w:r w:rsidR="00A137CC" w:rsidRPr="00A137CC">
        <w:rPr>
          <w:rFonts w:asciiTheme="minorHAnsi" w:hAnsiTheme="minorHAnsi" w:cstheme="minorHAnsi"/>
        </w:rPr>
        <w:t>Windows PowerShell</w:t>
      </w:r>
      <w:r w:rsidR="00A137CC" w:rsidRPr="00905812">
        <w:rPr>
          <w:rFonts w:asciiTheme="minorHAnsi" w:hAnsiTheme="minorHAnsi" w:cstheme="minorHAnsi"/>
          <w:b/>
        </w:rPr>
        <w:t xml:space="preserve"> </w:t>
      </w:r>
      <w:r w:rsidR="00111F20">
        <w:rPr>
          <w:rFonts w:asciiTheme="minorHAnsi" w:hAnsiTheme="minorHAnsi" w:cstheme="minorHAnsi"/>
        </w:rPr>
        <w:t xml:space="preserve">commands </w:t>
      </w:r>
      <w:r w:rsidR="00111F20">
        <w:rPr>
          <w:rFonts w:asciiTheme="minorHAnsi" w:hAnsiTheme="minorHAnsi" w:cstheme="minorHAnsi"/>
        </w:rPr>
        <w:lastRenderedPageBreak/>
        <w:t xml:space="preserve">has been increased to 53. A list of these commands has been provided in the Appendix of the documents. Additional information on these commands and what they do can be found at </w:t>
      </w:r>
      <w:hyperlink r:id="rId10" w:history="1">
        <w:r w:rsidR="00111F20" w:rsidRPr="00546C47">
          <w:rPr>
            <w:rStyle w:val="Hyperlink"/>
            <w:rFonts w:asciiTheme="minorHAnsi" w:hAnsiTheme="minorHAnsi" w:cstheme="minorHAnsi"/>
          </w:rPr>
          <w:t>http://technet.microsoft.com/en-us/library/ee890097.aspx</w:t>
        </w:r>
      </w:hyperlink>
      <w:r w:rsidR="00A137CC">
        <w:rPr>
          <w:rFonts w:asciiTheme="minorHAnsi" w:hAnsiTheme="minorHAnsi" w:cstheme="minorHAnsi"/>
        </w:rPr>
        <w:t xml:space="preserve">. </w:t>
      </w:r>
      <w:r w:rsidR="00FF2BD7" w:rsidRPr="00905812">
        <w:rPr>
          <w:rFonts w:asciiTheme="minorHAnsi" w:hAnsiTheme="minorHAnsi" w:cstheme="minorHAnsi"/>
          <w:b/>
        </w:rPr>
        <w:br/>
      </w:r>
      <w:r w:rsidR="00E74CA1">
        <w:rPr>
          <w:b/>
        </w:rPr>
        <w:br/>
      </w:r>
      <w:r w:rsidR="00E74CA1">
        <w:rPr>
          <w:rFonts w:asciiTheme="minorHAnsi" w:hAnsiTheme="minorHAnsi" w:cstheme="minorHAnsi"/>
          <w:b/>
        </w:rPr>
        <w:t>Active Directory Synchronization improvements</w:t>
      </w:r>
      <w:r w:rsidR="00E74CA1" w:rsidRPr="00F26A3A">
        <w:rPr>
          <w:rFonts w:asciiTheme="minorHAnsi" w:hAnsiTheme="minorHAnsi" w:cstheme="minorHAnsi"/>
          <w:b/>
        </w:rPr>
        <w:t>:</w:t>
      </w:r>
      <w:r w:rsidR="00E74CA1">
        <w:rPr>
          <w:rFonts w:asciiTheme="minorHAnsi" w:hAnsiTheme="minorHAnsi" w:cstheme="minorHAnsi"/>
        </w:rPr>
        <w:t xml:space="preserve"> A lot of effort has gone into reducing the amount of time required to synchronize Active Directory. Changes were made to reduce the amount of time required to synchronize Active Directory with Enterprise Resource Pools, and Project Server security groups. </w:t>
      </w:r>
      <w:r w:rsidR="000A311E">
        <w:rPr>
          <w:rFonts w:asciiTheme="minorHAnsi" w:hAnsiTheme="minorHAnsi" w:cstheme="minorHAnsi"/>
        </w:rPr>
        <w:t>Some of the improvements include a Reduction</w:t>
      </w:r>
      <w:r w:rsidR="00A137CC">
        <w:rPr>
          <w:rFonts w:asciiTheme="minorHAnsi" w:hAnsiTheme="minorHAnsi" w:cstheme="minorHAnsi"/>
        </w:rPr>
        <w:t xml:space="preserve"> in the number of RDB updates, </w:t>
      </w:r>
      <w:r w:rsidR="000A311E">
        <w:rPr>
          <w:rFonts w:asciiTheme="minorHAnsi" w:hAnsiTheme="minorHAnsi" w:cstheme="minorHAnsi"/>
        </w:rPr>
        <w:t xml:space="preserve">a reduction in the number and types of jobs being run, and better timing. Meaning synchronization jobs now run during low usage periods. Active Directory synchronization jobs can now be scheduled through Central Administration. </w:t>
      </w:r>
    </w:p>
    <w:p w14:paraId="467E3842" w14:textId="77777777" w:rsidR="00BE1666" w:rsidRDefault="00BE1666" w:rsidP="00FF2BD7">
      <w:pPr>
        <w:rPr>
          <w:rFonts w:asciiTheme="minorHAnsi" w:hAnsiTheme="minorHAnsi" w:cstheme="minorHAnsi"/>
        </w:rPr>
      </w:pPr>
      <w:r>
        <w:rPr>
          <w:rFonts w:asciiTheme="minorHAnsi" w:hAnsiTheme="minorHAnsi" w:cstheme="minorHAnsi"/>
        </w:rPr>
        <w:br/>
      </w:r>
      <w:r>
        <w:rPr>
          <w:rFonts w:asciiTheme="minorHAnsi" w:hAnsiTheme="minorHAnsi" w:cstheme="minorHAnsi"/>
          <w:b/>
        </w:rPr>
        <w:t>The option to use either Project Server Permissions or SharePoint Permissions</w:t>
      </w:r>
      <w:r w:rsidRPr="00F26A3A">
        <w:rPr>
          <w:rFonts w:asciiTheme="minorHAnsi" w:hAnsiTheme="minorHAnsi" w:cstheme="minorHAnsi"/>
          <w:b/>
        </w:rPr>
        <w:t>:</w:t>
      </w:r>
      <w:r>
        <w:rPr>
          <w:rFonts w:asciiTheme="minorHAnsi" w:hAnsiTheme="minorHAnsi" w:cstheme="minorHAnsi"/>
        </w:rPr>
        <w:t xml:space="preserve"> Project Management Office’s and companies now have the ability to choose either classic mode Project Server permissions, or SharePoint Mode Permissions. </w:t>
      </w:r>
    </w:p>
    <w:p w14:paraId="467E3843" w14:textId="77777777" w:rsidR="006877D2" w:rsidRPr="00905812" w:rsidRDefault="006877D2" w:rsidP="00FF2BD7">
      <w:pPr>
        <w:rPr>
          <w:b/>
        </w:rPr>
      </w:pPr>
      <w:r>
        <w:rPr>
          <w:b/>
        </w:rPr>
        <w:br/>
      </w:r>
      <w:r>
        <w:rPr>
          <w:rFonts w:asciiTheme="minorHAnsi" w:hAnsiTheme="minorHAnsi" w:cstheme="minorHAnsi"/>
          <w:b/>
        </w:rPr>
        <w:t>The addition of a web based mobile site</w:t>
      </w:r>
      <w:r w:rsidRPr="00F26A3A">
        <w:rPr>
          <w:rFonts w:asciiTheme="minorHAnsi" w:hAnsiTheme="minorHAnsi" w:cstheme="minorHAnsi"/>
          <w:b/>
        </w:rPr>
        <w:t>:</w:t>
      </w:r>
      <w:r>
        <w:rPr>
          <w:rFonts w:asciiTheme="minorHAnsi" w:hAnsiTheme="minorHAnsi" w:cstheme="minorHAnsi"/>
        </w:rPr>
        <w:t xml:space="preserve"> Do you have team members or project managers that need to know status or be able to make minor changes to a project plan or a document all while using their mobile devices? Well now they can. </w:t>
      </w:r>
    </w:p>
    <w:p w14:paraId="467E3844" w14:textId="77777777" w:rsidR="00973275" w:rsidRDefault="009B6A0F" w:rsidP="00B46186">
      <w:pPr>
        <w:pStyle w:val="Heading1"/>
      </w:pPr>
      <w:r>
        <w:br/>
      </w:r>
      <w:r>
        <w:br/>
      </w:r>
      <w:bookmarkStart w:id="2" w:name="_Toc356058994"/>
      <w:r w:rsidR="00E757A5">
        <w:t>Project Online vs. Project On-Premise</w:t>
      </w:r>
      <w:r w:rsidR="009A779A">
        <w:t>s. Which should I choose?</w:t>
      </w:r>
      <w:bookmarkEnd w:id="2"/>
    </w:p>
    <w:p w14:paraId="467E3845" w14:textId="77777777" w:rsidR="00D9005F" w:rsidRDefault="00316B18" w:rsidP="00905812">
      <w:r>
        <w:br/>
        <w:t xml:space="preserve">If you are looking for </w:t>
      </w:r>
      <w:r w:rsidR="00D9005F">
        <w:t xml:space="preserve">an environment where you do not have to worry about technical maintenance then consider a Project Online environment. </w:t>
      </w:r>
    </w:p>
    <w:p w14:paraId="467E3846" w14:textId="77777777" w:rsidR="00905812" w:rsidRDefault="00D9005F" w:rsidP="00905812">
      <w:r>
        <w:t>If you are looking for</w:t>
      </w:r>
      <w:r w:rsidR="00A76A10">
        <w:t xml:space="preserve"> an environment where you can have SQL query access to the databases and where you have full control over the content then consider an On-Premises Solution. </w:t>
      </w:r>
      <w:r w:rsidR="00316B18">
        <w:br/>
      </w:r>
      <w:r w:rsidR="00316B18">
        <w:br/>
        <w:t>The chart below shows some additional differen</w:t>
      </w:r>
      <w:r w:rsidR="001E7458">
        <w:t>tiators between Project 2013 On</w:t>
      </w:r>
      <w:r w:rsidR="00316B18">
        <w:t xml:space="preserve">–Line and Project 2013 On – Premises environments. </w:t>
      </w:r>
    </w:p>
    <w:p w14:paraId="467E3847" w14:textId="77777777" w:rsidR="00905812" w:rsidRDefault="00905812" w:rsidP="00905812">
      <w:pPr>
        <w:pStyle w:val="Heading2"/>
      </w:pPr>
      <w:r>
        <w:br/>
      </w:r>
      <w:bookmarkStart w:id="3" w:name="_Toc356058995"/>
      <w:r>
        <w:t>Key differentiators between Project Server 2013 On Line and Project Server 2013 On Premises</w:t>
      </w:r>
      <w:bookmarkEnd w:id="3"/>
    </w:p>
    <w:p w14:paraId="467E3848" w14:textId="77777777" w:rsidR="00905812" w:rsidRDefault="00905812" w:rsidP="00905812">
      <w:pPr>
        <w:pStyle w:val="Heading2"/>
        <w:jc w:val="center"/>
      </w:pPr>
    </w:p>
    <w:tbl>
      <w:tblPr>
        <w:tblStyle w:val="TableGrid"/>
        <w:tblW w:w="0" w:type="auto"/>
        <w:tblLook w:val="04A0" w:firstRow="1" w:lastRow="0" w:firstColumn="1" w:lastColumn="0" w:noHBand="0" w:noVBand="1"/>
      </w:tblPr>
      <w:tblGrid>
        <w:gridCol w:w="5598"/>
        <w:gridCol w:w="1800"/>
        <w:gridCol w:w="2178"/>
      </w:tblGrid>
      <w:tr w:rsidR="00905812" w14:paraId="467E384C" w14:textId="77777777" w:rsidTr="001C2BC3">
        <w:tc>
          <w:tcPr>
            <w:tcW w:w="5598" w:type="dxa"/>
            <w:shd w:val="clear" w:color="auto" w:fill="92D050"/>
          </w:tcPr>
          <w:p w14:paraId="467E3849" w14:textId="77777777" w:rsidR="00905812" w:rsidRPr="00157B41" w:rsidRDefault="00905812" w:rsidP="001C2BC3">
            <w:pPr>
              <w:rPr>
                <w:b/>
                <w:i/>
              </w:rPr>
            </w:pPr>
            <w:r w:rsidRPr="00157B41">
              <w:rPr>
                <w:b/>
                <w:i/>
              </w:rPr>
              <w:t>Differentiator</w:t>
            </w:r>
          </w:p>
        </w:tc>
        <w:tc>
          <w:tcPr>
            <w:tcW w:w="1800" w:type="dxa"/>
            <w:shd w:val="clear" w:color="auto" w:fill="92D050"/>
          </w:tcPr>
          <w:p w14:paraId="467E384A" w14:textId="77777777" w:rsidR="00905812" w:rsidRPr="00157B41" w:rsidRDefault="00905812" w:rsidP="001C2BC3">
            <w:pPr>
              <w:rPr>
                <w:b/>
                <w:i/>
              </w:rPr>
            </w:pPr>
            <w:r w:rsidRPr="00157B41">
              <w:rPr>
                <w:b/>
                <w:i/>
              </w:rPr>
              <w:t>On Line</w:t>
            </w:r>
          </w:p>
        </w:tc>
        <w:tc>
          <w:tcPr>
            <w:tcW w:w="2178" w:type="dxa"/>
            <w:shd w:val="clear" w:color="auto" w:fill="92D050"/>
          </w:tcPr>
          <w:p w14:paraId="467E384B" w14:textId="77777777" w:rsidR="00905812" w:rsidRPr="00157B41" w:rsidRDefault="00905812" w:rsidP="001C2BC3">
            <w:pPr>
              <w:rPr>
                <w:b/>
                <w:i/>
              </w:rPr>
            </w:pPr>
            <w:r w:rsidRPr="00157B41">
              <w:rPr>
                <w:b/>
                <w:i/>
              </w:rPr>
              <w:t>On Premises</w:t>
            </w:r>
          </w:p>
        </w:tc>
      </w:tr>
      <w:tr w:rsidR="00905812" w14:paraId="467E3850" w14:textId="77777777" w:rsidTr="001C2BC3">
        <w:tc>
          <w:tcPr>
            <w:tcW w:w="5598" w:type="dxa"/>
          </w:tcPr>
          <w:p w14:paraId="467E384D" w14:textId="77777777" w:rsidR="00905812" w:rsidRDefault="00905812" w:rsidP="001C2BC3">
            <w:r>
              <w:t>Administrative backup and restore for Projects (used to restore a slightly older version of a project without pulling a tape and impacting an entire organization)</w:t>
            </w:r>
          </w:p>
        </w:tc>
        <w:tc>
          <w:tcPr>
            <w:tcW w:w="1800" w:type="dxa"/>
          </w:tcPr>
          <w:p w14:paraId="467E384E" w14:textId="77777777" w:rsidR="00905812" w:rsidRDefault="00905812" w:rsidP="001C2BC3"/>
        </w:tc>
        <w:tc>
          <w:tcPr>
            <w:tcW w:w="2178" w:type="dxa"/>
          </w:tcPr>
          <w:p w14:paraId="467E384F" w14:textId="77777777" w:rsidR="00905812" w:rsidRDefault="00905812" w:rsidP="001C2BC3">
            <w:r>
              <w:t>x</w:t>
            </w:r>
          </w:p>
        </w:tc>
      </w:tr>
      <w:tr w:rsidR="00905812" w14:paraId="467E3854" w14:textId="77777777" w:rsidTr="001C2BC3">
        <w:tc>
          <w:tcPr>
            <w:tcW w:w="5598" w:type="dxa"/>
          </w:tcPr>
          <w:p w14:paraId="467E3851" w14:textId="77777777" w:rsidR="00905812" w:rsidRDefault="00905812" w:rsidP="001C2BC3">
            <w:r>
              <w:t>Archival Environments to retain data</w:t>
            </w:r>
          </w:p>
        </w:tc>
        <w:tc>
          <w:tcPr>
            <w:tcW w:w="1800" w:type="dxa"/>
          </w:tcPr>
          <w:p w14:paraId="467E3852" w14:textId="77777777" w:rsidR="00905812" w:rsidRDefault="00905812" w:rsidP="001C2BC3"/>
        </w:tc>
        <w:tc>
          <w:tcPr>
            <w:tcW w:w="2178" w:type="dxa"/>
          </w:tcPr>
          <w:p w14:paraId="467E3853" w14:textId="77777777" w:rsidR="00905812" w:rsidRDefault="00905812" w:rsidP="001C2BC3">
            <w:r>
              <w:t>x</w:t>
            </w:r>
          </w:p>
        </w:tc>
      </w:tr>
      <w:tr w:rsidR="00905812" w14:paraId="467E3858" w14:textId="77777777" w:rsidTr="001C2BC3">
        <w:tc>
          <w:tcPr>
            <w:tcW w:w="5598" w:type="dxa"/>
          </w:tcPr>
          <w:p w14:paraId="467E3855" w14:textId="77777777" w:rsidR="00905812" w:rsidRDefault="00905812" w:rsidP="001C2BC3">
            <w:r>
              <w:t>Multi-Dimensional Olap Cubes</w:t>
            </w:r>
          </w:p>
        </w:tc>
        <w:tc>
          <w:tcPr>
            <w:tcW w:w="1800" w:type="dxa"/>
          </w:tcPr>
          <w:p w14:paraId="467E3856" w14:textId="77777777" w:rsidR="00905812" w:rsidRDefault="00905812" w:rsidP="001C2BC3"/>
        </w:tc>
        <w:tc>
          <w:tcPr>
            <w:tcW w:w="2178" w:type="dxa"/>
          </w:tcPr>
          <w:p w14:paraId="467E3857" w14:textId="77777777" w:rsidR="00905812" w:rsidRDefault="00905812" w:rsidP="001C2BC3">
            <w:r>
              <w:t>x</w:t>
            </w:r>
          </w:p>
        </w:tc>
      </w:tr>
      <w:tr w:rsidR="00905812" w14:paraId="467E385C" w14:textId="77777777" w:rsidTr="001C2BC3">
        <w:tc>
          <w:tcPr>
            <w:tcW w:w="5598" w:type="dxa"/>
          </w:tcPr>
          <w:p w14:paraId="467E3859" w14:textId="2C14A432" w:rsidR="00905812" w:rsidRDefault="00905812" w:rsidP="00C13DEF">
            <w:r>
              <w:t xml:space="preserve">Direct access to SQL </w:t>
            </w:r>
            <w:r w:rsidR="00C13DEF">
              <w:t xml:space="preserve">Server </w:t>
            </w:r>
            <w:r>
              <w:t xml:space="preserve">Databases and </w:t>
            </w:r>
            <w:r w:rsidR="00C13DEF">
              <w:t xml:space="preserve">OLAP </w:t>
            </w:r>
            <w:r>
              <w:t>Databases</w:t>
            </w:r>
          </w:p>
        </w:tc>
        <w:tc>
          <w:tcPr>
            <w:tcW w:w="1800" w:type="dxa"/>
          </w:tcPr>
          <w:p w14:paraId="467E385A" w14:textId="77777777" w:rsidR="00905812" w:rsidRDefault="00905812" w:rsidP="001C2BC3"/>
        </w:tc>
        <w:tc>
          <w:tcPr>
            <w:tcW w:w="2178" w:type="dxa"/>
          </w:tcPr>
          <w:p w14:paraId="467E385B" w14:textId="77777777" w:rsidR="00905812" w:rsidRDefault="00905812" w:rsidP="001C2BC3">
            <w:r>
              <w:t>x</w:t>
            </w:r>
          </w:p>
        </w:tc>
      </w:tr>
      <w:tr w:rsidR="00905812" w14:paraId="467E3860" w14:textId="77777777" w:rsidTr="001C2BC3">
        <w:tc>
          <w:tcPr>
            <w:tcW w:w="5598" w:type="dxa"/>
          </w:tcPr>
          <w:p w14:paraId="467E385D" w14:textId="77777777" w:rsidR="00905812" w:rsidRDefault="00905812" w:rsidP="001C2BC3">
            <w:r>
              <w:t>Direct SQL Query Access to Project Server and SharePoint Databases</w:t>
            </w:r>
          </w:p>
        </w:tc>
        <w:tc>
          <w:tcPr>
            <w:tcW w:w="1800" w:type="dxa"/>
          </w:tcPr>
          <w:p w14:paraId="467E385E" w14:textId="77777777" w:rsidR="00905812" w:rsidRDefault="00905812" w:rsidP="001C2BC3"/>
        </w:tc>
        <w:tc>
          <w:tcPr>
            <w:tcW w:w="2178" w:type="dxa"/>
          </w:tcPr>
          <w:p w14:paraId="467E385F" w14:textId="77777777" w:rsidR="00905812" w:rsidRDefault="00905812" w:rsidP="001C2BC3">
            <w:r>
              <w:t>x</w:t>
            </w:r>
          </w:p>
        </w:tc>
      </w:tr>
      <w:tr w:rsidR="00905812" w14:paraId="467E3864" w14:textId="77777777" w:rsidTr="001C2BC3">
        <w:tc>
          <w:tcPr>
            <w:tcW w:w="5598" w:type="dxa"/>
          </w:tcPr>
          <w:p w14:paraId="467E3861" w14:textId="77777777" w:rsidR="00905812" w:rsidRDefault="00905812" w:rsidP="001C2BC3">
            <w:r>
              <w:lastRenderedPageBreak/>
              <w:t xml:space="preserve">Team Foundation Server </w:t>
            </w:r>
            <w:r w:rsidR="00717C93">
              <w:t>Connectivity</w:t>
            </w:r>
            <w:r w:rsidR="0051441D">
              <w:t xml:space="preserve"> </w:t>
            </w:r>
            <w:r>
              <w:t xml:space="preserve">(including 2012) </w:t>
            </w:r>
            <w:r w:rsidRPr="000728FC">
              <w:rPr>
                <w:sz w:val="18"/>
                <w:szCs w:val="18"/>
              </w:rPr>
              <w:t xml:space="preserve">(Note: The version of Project used </w:t>
            </w:r>
            <w:r w:rsidRPr="00A82D00">
              <w:rPr>
                <w:sz w:val="18"/>
                <w:szCs w:val="18"/>
                <w:u w:val="single"/>
              </w:rPr>
              <w:t>must</w:t>
            </w:r>
            <w:r w:rsidRPr="000728FC">
              <w:rPr>
                <w:sz w:val="18"/>
                <w:szCs w:val="18"/>
              </w:rPr>
              <w:t xml:space="preserve"> have the Team Found</w:t>
            </w:r>
            <w:r>
              <w:rPr>
                <w:sz w:val="18"/>
                <w:szCs w:val="18"/>
              </w:rPr>
              <w:t>ation</w:t>
            </w:r>
            <w:r w:rsidRPr="000728FC">
              <w:rPr>
                <w:sz w:val="18"/>
                <w:szCs w:val="18"/>
              </w:rPr>
              <w:t xml:space="preserve"> Server extensions</w:t>
            </w:r>
            <w:r>
              <w:rPr>
                <w:sz w:val="18"/>
                <w:szCs w:val="18"/>
              </w:rPr>
              <w:t xml:space="preserve"> installed. These extensions are not present, out of the box, in the online version.)</w:t>
            </w:r>
          </w:p>
        </w:tc>
        <w:tc>
          <w:tcPr>
            <w:tcW w:w="1800" w:type="dxa"/>
          </w:tcPr>
          <w:p w14:paraId="467E3862" w14:textId="77777777" w:rsidR="00905812" w:rsidRDefault="00905812" w:rsidP="001C2BC3"/>
        </w:tc>
        <w:tc>
          <w:tcPr>
            <w:tcW w:w="2178" w:type="dxa"/>
          </w:tcPr>
          <w:p w14:paraId="467E3863" w14:textId="77777777" w:rsidR="00905812" w:rsidRDefault="00905812" w:rsidP="001C2BC3">
            <w:r>
              <w:t>x</w:t>
            </w:r>
          </w:p>
        </w:tc>
      </w:tr>
      <w:tr w:rsidR="00905812" w14:paraId="467E3868" w14:textId="77777777" w:rsidTr="001C2BC3">
        <w:tc>
          <w:tcPr>
            <w:tcW w:w="5598" w:type="dxa"/>
          </w:tcPr>
          <w:p w14:paraId="467E3865" w14:textId="77777777" w:rsidR="00905812" w:rsidRDefault="00905812" w:rsidP="001C2BC3">
            <w:r>
              <w:t>Standard Windows Installation (MSI)</w:t>
            </w:r>
          </w:p>
        </w:tc>
        <w:tc>
          <w:tcPr>
            <w:tcW w:w="1800" w:type="dxa"/>
          </w:tcPr>
          <w:p w14:paraId="467E3866" w14:textId="77777777" w:rsidR="00905812" w:rsidRDefault="00905812" w:rsidP="001C2BC3"/>
        </w:tc>
        <w:tc>
          <w:tcPr>
            <w:tcW w:w="2178" w:type="dxa"/>
          </w:tcPr>
          <w:p w14:paraId="467E3867" w14:textId="77777777" w:rsidR="00905812" w:rsidRDefault="00905812" w:rsidP="001C2BC3">
            <w:r>
              <w:t>x</w:t>
            </w:r>
          </w:p>
        </w:tc>
      </w:tr>
      <w:tr w:rsidR="00905812" w14:paraId="467E386C" w14:textId="77777777" w:rsidTr="001C2BC3">
        <w:tc>
          <w:tcPr>
            <w:tcW w:w="5598" w:type="dxa"/>
          </w:tcPr>
          <w:p w14:paraId="467E3869" w14:textId="77777777" w:rsidR="00905812" w:rsidRDefault="00905812" w:rsidP="001C2BC3">
            <w:r>
              <w:t>Event Handlers can use both full trust event handlers and remote event receivers</w:t>
            </w:r>
          </w:p>
        </w:tc>
        <w:tc>
          <w:tcPr>
            <w:tcW w:w="1800" w:type="dxa"/>
          </w:tcPr>
          <w:p w14:paraId="467E386A" w14:textId="77777777" w:rsidR="00905812" w:rsidRDefault="00905812" w:rsidP="001C2BC3"/>
        </w:tc>
        <w:tc>
          <w:tcPr>
            <w:tcW w:w="2178" w:type="dxa"/>
          </w:tcPr>
          <w:p w14:paraId="467E386B" w14:textId="77777777" w:rsidR="00905812" w:rsidRDefault="00905812" w:rsidP="001C2BC3">
            <w:r>
              <w:t>x</w:t>
            </w:r>
          </w:p>
        </w:tc>
      </w:tr>
      <w:tr w:rsidR="00905812" w14:paraId="467E3870" w14:textId="77777777" w:rsidTr="001C2BC3">
        <w:tc>
          <w:tcPr>
            <w:tcW w:w="5598" w:type="dxa"/>
          </w:tcPr>
          <w:p w14:paraId="467E386D" w14:textId="77777777" w:rsidR="00905812" w:rsidRDefault="00905812" w:rsidP="001C2BC3">
            <w:r>
              <w:t>Full access to PSI and CSOM</w:t>
            </w:r>
          </w:p>
        </w:tc>
        <w:tc>
          <w:tcPr>
            <w:tcW w:w="1800" w:type="dxa"/>
          </w:tcPr>
          <w:p w14:paraId="467E386E" w14:textId="77777777" w:rsidR="00905812" w:rsidRDefault="00905812" w:rsidP="001C2BC3"/>
        </w:tc>
        <w:tc>
          <w:tcPr>
            <w:tcW w:w="2178" w:type="dxa"/>
          </w:tcPr>
          <w:p w14:paraId="467E386F" w14:textId="77777777" w:rsidR="00905812" w:rsidRDefault="00905812" w:rsidP="001C2BC3">
            <w:r>
              <w:t>x</w:t>
            </w:r>
          </w:p>
        </w:tc>
      </w:tr>
      <w:tr w:rsidR="002E5272" w14:paraId="467E3874" w14:textId="77777777" w:rsidTr="001C2BC3">
        <w:tc>
          <w:tcPr>
            <w:tcW w:w="5598" w:type="dxa"/>
          </w:tcPr>
          <w:p w14:paraId="467E3871" w14:textId="77777777" w:rsidR="002E5272" w:rsidRDefault="002E5272" w:rsidP="00984268">
            <w:r>
              <w:t>Access to ULS Logs</w:t>
            </w:r>
            <w:r w:rsidR="00984268">
              <w:br/>
              <w:t xml:space="preserve">By default ULS Logs are located at  </w:t>
            </w:r>
            <w:r w:rsidR="00984268" w:rsidRPr="00BF2080">
              <w:t>C:\Program Files\Common Files\Microsoft Shared\Web Server Extensions\15\LOGS</w:t>
            </w:r>
            <w:r w:rsidR="00984268">
              <w:t xml:space="preserve"> directory</w:t>
            </w:r>
          </w:p>
        </w:tc>
        <w:tc>
          <w:tcPr>
            <w:tcW w:w="1800" w:type="dxa"/>
          </w:tcPr>
          <w:p w14:paraId="467E3872" w14:textId="77777777" w:rsidR="002E5272" w:rsidRDefault="002E5272" w:rsidP="001C2BC3"/>
        </w:tc>
        <w:tc>
          <w:tcPr>
            <w:tcW w:w="2178" w:type="dxa"/>
          </w:tcPr>
          <w:p w14:paraId="467E3873" w14:textId="77777777" w:rsidR="002E5272" w:rsidRDefault="002E5272" w:rsidP="001C2BC3">
            <w:r>
              <w:t>x</w:t>
            </w:r>
          </w:p>
        </w:tc>
      </w:tr>
      <w:tr w:rsidR="00905812" w14:paraId="467E3878" w14:textId="77777777" w:rsidTr="001C2BC3">
        <w:tc>
          <w:tcPr>
            <w:tcW w:w="5598" w:type="dxa"/>
          </w:tcPr>
          <w:p w14:paraId="467E3875" w14:textId="77777777" w:rsidR="00905812" w:rsidRDefault="00905812" w:rsidP="001C2BC3">
            <w:r>
              <w:t>As a result of full access to the databases, PSI and CSOM there is more flexibility for Business Intelligence, Dashboards, and Reports</w:t>
            </w:r>
          </w:p>
        </w:tc>
        <w:tc>
          <w:tcPr>
            <w:tcW w:w="1800" w:type="dxa"/>
          </w:tcPr>
          <w:p w14:paraId="467E3876" w14:textId="77777777" w:rsidR="00905812" w:rsidRDefault="00905812" w:rsidP="001C2BC3"/>
        </w:tc>
        <w:tc>
          <w:tcPr>
            <w:tcW w:w="2178" w:type="dxa"/>
          </w:tcPr>
          <w:p w14:paraId="467E3877" w14:textId="77777777" w:rsidR="00905812" w:rsidRDefault="00905812" w:rsidP="001C2BC3">
            <w:r>
              <w:t>x</w:t>
            </w:r>
          </w:p>
        </w:tc>
      </w:tr>
      <w:tr w:rsidR="00905812" w14:paraId="467E387C" w14:textId="77777777" w:rsidTr="001C2BC3">
        <w:tc>
          <w:tcPr>
            <w:tcW w:w="5598" w:type="dxa"/>
          </w:tcPr>
          <w:p w14:paraId="467E3879" w14:textId="77777777" w:rsidR="00905812" w:rsidRDefault="00905812" w:rsidP="001C2BC3">
            <w:r>
              <w:t>Recycling Bin for documents, projects, and sites</w:t>
            </w:r>
            <w:r>
              <w:br/>
            </w:r>
            <w:r w:rsidRPr="00671BD9">
              <w:rPr>
                <w:sz w:val="18"/>
                <w:szCs w:val="18"/>
              </w:rPr>
              <w:t xml:space="preserve">       </w:t>
            </w:r>
            <w:r w:rsidRPr="00671BD9">
              <w:rPr>
                <w:i/>
                <w:sz w:val="18"/>
                <w:szCs w:val="18"/>
              </w:rPr>
              <w:t>Note: –Caution should be exercised when emptying the recycle bin. Once a project or a site is deleted from the recycle bin. It is deleted (gone) and cannot be recovered.</w:t>
            </w:r>
            <w:r w:rsidRPr="00671BD9">
              <w:rPr>
                <w:sz w:val="18"/>
                <w:szCs w:val="18"/>
              </w:rPr>
              <w:t xml:space="preserve"> </w:t>
            </w:r>
          </w:p>
        </w:tc>
        <w:tc>
          <w:tcPr>
            <w:tcW w:w="1800" w:type="dxa"/>
          </w:tcPr>
          <w:p w14:paraId="467E387A" w14:textId="77777777" w:rsidR="00905812" w:rsidRDefault="008C1A36" w:rsidP="001C2BC3">
            <w:r>
              <w:t>x</w:t>
            </w:r>
          </w:p>
        </w:tc>
        <w:tc>
          <w:tcPr>
            <w:tcW w:w="2178" w:type="dxa"/>
          </w:tcPr>
          <w:p w14:paraId="467E387B" w14:textId="77777777" w:rsidR="00905812" w:rsidRDefault="00905812" w:rsidP="001C2BC3">
            <w:r>
              <w:t>x</w:t>
            </w:r>
          </w:p>
        </w:tc>
      </w:tr>
      <w:tr w:rsidR="00905812" w14:paraId="467E3880" w14:textId="77777777" w:rsidTr="001C2BC3">
        <w:tc>
          <w:tcPr>
            <w:tcW w:w="5598" w:type="dxa"/>
          </w:tcPr>
          <w:p w14:paraId="467E387D" w14:textId="77777777" w:rsidR="00905812" w:rsidRDefault="00905812" w:rsidP="001C2BC3">
            <w:r>
              <w:t>Project Web Applications (Add applications to PWA)</w:t>
            </w:r>
          </w:p>
        </w:tc>
        <w:tc>
          <w:tcPr>
            <w:tcW w:w="1800" w:type="dxa"/>
          </w:tcPr>
          <w:p w14:paraId="467E387E" w14:textId="77777777" w:rsidR="00905812" w:rsidRDefault="00905812" w:rsidP="001C2BC3">
            <w:r>
              <w:t>x</w:t>
            </w:r>
          </w:p>
        </w:tc>
        <w:tc>
          <w:tcPr>
            <w:tcW w:w="2178" w:type="dxa"/>
          </w:tcPr>
          <w:p w14:paraId="467E387F" w14:textId="77777777" w:rsidR="00905812" w:rsidRDefault="00905812" w:rsidP="001C2BC3">
            <w:r>
              <w:t>x</w:t>
            </w:r>
          </w:p>
        </w:tc>
      </w:tr>
      <w:tr w:rsidR="00905812" w14:paraId="467E3884" w14:textId="77777777" w:rsidTr="001C2BC3">
        <w:tc>
          <w:tcPr>
            <w:tcW w:w="5598" w:type="dxa"/>
          </w:tcPr>
          <w:p w14:paraId="467E3881" w14:textId="77777777" w:rsidR="00905812" w:rsidRDefault="00905812" w:rsidP="001C2BC3">
            <w:r>
              <w:t>SharePoint Permission Mode or ProjectServer Permission Mode</w:t>
            </w:r>
          </w:p>
        </w:tc>
        <w:tc>
          <w:tcPr>
            <w:tcW w:w="1800" w:type="dxa"/>
          </w:tcPr>
          <w:p w14:paraId="467E3882" w14:textId="77777777" w:rsidR="00905812" w:rsidRDefault="00905812" w:rsidP="001C2BC3">
            <w:r>
              <w:t>x</w:t>
            </w:r>
          </w:p>
        </w:tc>
        <w:tc>
          <w:tcPr>
            <w:tcW w:w="2178" w:type="dxa"/>
          </w:tcPr>
          <w:p w14:paraId="467E3883" w14:textId="77777777" w:rsidR="00905812" w:rsidRDefault="00905812" w:rsidP="001C2BC3">
            <w:r>
              <w:t>x</w:t>
            </w:r>
          </w:p>
        </w:tc>
      </w:tr>
      <w:tr w:rsidR="00905812" w14:paraId="467E3888" w14:textId="77777777" w:rsidTr="001C2BC3">
        <w:tc>
          <w:tcPr>
            <w:tcW w:w="5598" w:type="dxa"/>
          </w:tcPr>
          <w:p w14:paraId="467E3885" w14:textId="77777777" w:rsidR="00905812" w:rsidRDefault="00905812" w:rsidP="001C2BC3">
            <w:r>
              <w:t>Monitoring Enhancements</w:t>
            </w:r>
          </w:p>
        </w:tc>
        <w:tc>
          <w:tcPr>
            <w:tcW w:w="1800" w:type="dxa"/>
          </w:tcPr>
          <w:p w14:paraId="467E3886" w14:textId="77777777" w:rsidR="00905812" w:rsidRDefault="00905812" w:rsidP="001C2BC3">
            <w:r>
              <w:t>x</w:t>
            </w:r>
          </w:p>
        </w:tc>
        <w:tc>
          <w:tcPr>
            <w:tcW w:w="2178" w:type="dxa"/>
          </w:tcPr>
          <w:p w14:paraId="467E3887" w14:textId="77777777" w:rsidR="00905812" w:rsidRDefault="00905812" w:rsidP="001C2BC3">
            <w:r>
              <w:t>x</w:t>
            </w:r>
          </w:p>
        </w:tc>
      </w:tr>
      <w:tr w:rsidR="00325C13" w14:paraId="467E388C" w14:textId="77777777" w:rsidTr="001C2BC3">
        <w:tc>
          <w:tcPr>
            <w:tcW w:w="5598" w:type="dxa"/>
          </w:tcPr>
          <w:p w14:paraId="467E3889" w14:textId="77777777" w:rsidR="00325C13" w:rsidRDefault="00325C13" w:rsidP="001C2BC3">
            <w:r>
              <w:t>SharePoint Designer for workflows</w:t>
            </w:r>
          </w:p>
        </w:tc>
        <w:tc>
          <w:tcPr>
            <w:tcW w:w="1800" w:type="dxa"/>
          </w:tcPr>
          <w:p w14:paraId="467E388A" w14:textId="77777777" w:rsidR="00325C13" w:rsidRDefault="00325C13" w:rsidP="001C2BC3">
            <w:r>
              <w:t>x</w:t>
            </w:r>
          </w:p>
        </w:tc>
        <w:tc>
          <w:tcPr>
            <w:tcW w:w="2178" w:type="dxa"/>
          </w:tcPr>
          <w:p w14:paraId="467E388B" w14:textId="77777777" w:rsidR="00325C13" w:rsidRDefault="00325C13" w:rsidP="001C2BC3">
            <w:r>
              <w:t>x</w:t>
            </w:r>
          </w:p>
        </w:tc>
      </w:tr>
      <w:tr w:rsidR="00905812" w14:paraId="467E3890" w14:textId="77777777" w:rsidTr="001C2BC3">
        <w:tc>
          <w:tcPr>
            <w:tcW w:w="5598" w:type="dxa"/>
          </w:tcPr>
          <w:p w14:paraId="467E388D" w14:textId="77777777" w:rsidR="00905812" w:rsidRDefault="00905812" w:rsidP="001C2BC3">
            <w:r>
              <w:t>No database administration</w:t>
            </w:r>
          </w:p>
        </w:tc>
        <w:tc>
          <w:tcPr>
            <w:tcW w:w="1800" w:type="dxa"/>
          </w:tcPr>
          <w:p w14:paraId="467E388E" w14:textId="77777777" w:rsidR="00905812" w:rsidRDefault="00905812" w:rsidP="001C2BC3">
            <w:r>
              <w:t>x</w:t>
            </w:r>
          </w:p>
        </w:tc>
        <w:tc>
          <w:tcPr>
            <w:tcW w:w="2178" w:type="dxa"/>
          </w:tcPr>
          <w:p w14:paraId="467E388F" w14:textId="77777777" w:rsidR="00905812" w:rsidRDefault="00905812" w:rsidP="001C2BC3"/>
        </w:tc>
      </w:tr>
      <w:tr w:rsidR="00905812" w14:paraId="467E3894" w14:textId="77777777" w:rsidTr="001C2BC3">
        <w:tc>
          <w:tcPr>
            <w:tcW w:w="5598" w:type="dxa"/>
          </w:tcPr>
          <w:p w14:paraId="467E3891" w14:textId="77777777" w:rsidR="00905812" w:rsidRDefault="00905812" w:rsidP="001C2BC3">
            <w:r>
              <w:t>Security handled by Microsoft</w:t>
            </w:r>
          </w:p>
        </w:tc>
        <w:tc>
          <w:tcPr>
            <w:tcW w:w="1800" w:type="dxa"/>
          </w:tcPr>
          <w:p w14:paraId="467E3892" w14:textId="77777777" w:rsidR="00905812" w:rsidRDefault="00905812" w:rsidP="001C2BC3">
            <w:r>
              <w:t>x</w:t>
            </w:r>
          </w:p>
        </w:tc>
        <w:tc>
          <w:tcPr>
            <w:tcW w:w="2178" w:type="dxa"/>
          </w:tcPr>
          <w:p w14:paraId="467E3893" w14:textId="77777777" w:rsidR="00905812" w:rsidRDefault="00905812" w:rsidP="001C2BC3"/>
        </w:tc>
      </w:tr>
      <w:tr w:rsidR="00905812" w14:paraId="467E3898" w14:textId="77777777" w:rsidTr="001C2BC3">
        <w:tc>
          <w:tcPr>
            <w:tcW w:w="5598" w:type="dxa"/>
          </w:tcPr>
          <w:p w14:paraId="467E3895" w14:textId="77777777" w:rsidR="00905812" w:rsidRDefault="00905812" w:rsidP="001C2BC3">
            <w:r>
              <w:t>Latest and greatest service packs and cumulative updates</w:t>
            </w:r>
          </w:p>
        </w:tc>
        <w:tc>
          <w:tcPr>
            <w:tcW w:w="1800" w:type="dxa"/>
          </w:tcPr>
          <w:p w14:paraId="467E3896" w14:textId="77777777" w:rsidR="00905812" w:rsidRDefault="00905812" w:rsidP="001C2BC3">
            <w:r>
              <w:t>x</w:t>
            </w:r>
          </w:p>
        </w:tc>
        <w:tc>
          <w:tcPr>
            <w:tcW w:w="2178" w:type="dxa"/>
          </w:tcPr>
          <w:p w14:paraId="467E3897" w14:textId="77777777" w:rsidR="00905812" w:rsidRDefault="00905812" w:rsidP="001C2BC3"/>
        </w:tc>
      </w:tr>
      <w:tr w:rsidR="00905812" w14:paraId="467E389C" w14:textId="77777777" w:rsidTr="001C2BC3">
        <w:tc>
          <w:tcPr>
            <w:tcW w:w="5598" w:type="dxa"/>
          </w:tcPr>
          <w:p w14:paraId="467E3899" w14:textId="77777777" w:rsidR="00905812" w:rsidRDefault="00905812" w:rsidP="001C2BC3">
            <w:r>
              <w:t>Click-to-run installation</w:t>
            </w:r>
          </w:p>
        </w:tc>
        <w:tc>
          <w:tcPr>
            <w:tcW w:w="1800" w:type="dxa"/>
          </w:tcPr>
          <w:p w14:paraId="467E389A" w14:textId="77777777" w:rsidR="00905812" w:rsidRDefault="00905812" w:rsidP="001C2BC3">
            <w:r>
              <w:t>x</w:t>
            </w:r>
          </w:p>
        </w:tc>
        <w:tc>
          <w:tcPr>
            <w:tcW w:w="2178" w:type="dxa"/>
          </w:tcPr>
          <w:p w14:paraId="467E389B" w14:textId="77777777" w:rsidR="00905812" w:rsidRDefault="00905812" w:rsidP="001C2BC3"/>
        </w:tc>
      </w:tr>
      <w:tr w:rsidR="00905812" w14:paraId="467E38A0" w14:textId="77777777" w:rsidTr="001C2BC3">
        <w:tc>
          <w:tcPr>
            <w:tcW w:w="5598" w:type="dxa"/>
          </w:tcPr>
          <w:p w14:paraId="467E389D" w14:textId="28E13588" w:rsidR="00905812" w:rsidRDefault="00905812" w:rsidP="00C13DEF">
            <w:r>
              <w:t>No direct access to SQL</w:t>
            </w:r>
            <w:r w:rsidR="00C13DEF">
              <w:t xml:space="preserve"> Server</w:t>
            </w:r>
            <w:r>
              <w:t xml:space="preserve"> and </w:t>
            </w:r>
            <w:r w:rsidR="00C13DEF">
              <w:t xml:space="preserve">OLAP </w:t>
            </w:r>
            <w:r>
              <w:t xml:space="preserve">Databases </w:t>
            </w:r>
            <w:r w:rsidRPr="007B32A4">
              <w:rPr>
                <w:i/>
                <w:sz w:val="20"/>
                <w:szCs w:val="20"/>
              </w:rPr>
              <w:t xml:space="preserve">(Reporting is done via </w:t>
            </w:r>
            <w:r w:rsidR="005156B4">
              <w:rPr>
                <w:rFonts w:asciiTheme="minorHAnsi" w:hAnsiTheme="minorHAnsi" w:cstheme="minorHAnsi"/>
              </w:rPr>
              <w:t>OData</w:t>
            </w:r>
            <w:r w:rsidRPr="007B32A4">
              <w:rPr>
                <w:i/>
                <w:sz w:val="20"/>
                <w:szCs w:val="20"/>
              </w:rPr>
              <w:t>)</w:t>
            </w:r>
          </w:p>
        </w:tc>
        <w:tc>
          <w:tcPr>
            <w:tcW w:w="1800" w:type="dxa"/>
          </w:tcPr>
          <w:p w14:paraId="467E389E" w14:textId="77777777" w:rsidR="00905812" w:rsidRDefault="00905812" w:rsidP="001C2BC3">
            <w:r>
              <w:t>x</w:t>
            </w:r>
          </w:p>
        </w:tc>
        <w:tc>
          <w:tcPr>
            <w:tcW w:w="2178" w:type="dxa"/>
          </w:tcPr>
          <w:p w14:paraId="467E389F" w14:textId="77777777" w:rsidR="00905812" w:rsidRDefault="00905812" w:rsidP="001C2BC3"/>
        </w:tc>
      </w:tr>
      <w:tr w:rsidR="00905812" w14:paraId="467E38A4" w14:textId="77777777" w:rsidTr="001C2BC3">
        <w:tc>
          <w:tcPr>
            <w:tcW w:w="5598" w:type="dxa"/>
          </w:tcPr>
          <w:p w14:paraId="467E38A1" w14:textId="77777777" w:rsidR="00905812" w:rsidRDefault="00905812" w:rsidP="001C2BC3">
            <w:r>
              <w:t xml:space="preserve">Access using CSOM </w:t>
            </w:r>
            <w:r w:rsidRPr="00671BD9">
              <w:rPr>
                <w:i/>
                <w:sz w:val="18"/>
                <w:szCs w:val="18"/>
              </w:rPr>
              <w:t>(Note: PSI interfaces do not support O- Authentication)</w:t>
            </w:r>
          </w:p>
        </w:tc>
        <w:tc>
          <w:tcPr>
            <w:tcW w:w="1800" w:type="dxa"/>
          </w:tcPr>
          <w:p w14:paraId="467E38A2" w14:textId="77777777" w:rsidR="00905812" w:rsidRDefault="00905812" w:rsidP="001C2BC3">
            <w:r>
              <w:t>x</w:t>
            </w:r>
          </w:p>
        </w:tc>
        <w:tc>
          <w:tcPr>
            <w:tcW w:w="2178" w:type="dxa"/>
          </w:tcPr>
          <w:p w14:paraId="467E38A3" w14:textId="77777777" w:rsidR="00905812" w:rsidRDefault="00905812" w:rsidP="001C2BC3"/>
        </w:tc>
      </w:tr>
      <w:tr w:rsidR="00905812" w14:paraId="467E38A8" w14:textId="77777777" w:rsidTr="001C2BC3">
        <w:tc>
          <w:tcPr>
            <w:tcW w:w="5598" w:type="dxa"/>
          </w:tcPr>
          <w:p w14:paraId="467E38A5" w14:textId="77777777" w:rsidR="00905812" w:rsidRDefault="00905812" w:rsidP="001C2BC3">
            <w:r>
              <w:t>Event Handlers require remote event receivers</w:t>
            </w:r>
          </w:p>
        </w:tc>
        <w:tc>
          <w:tcPr>
            <w:tcW w:w="1800" w:type="dxa"/>
          </w:tcPr>
          <w:p w14:paraId="467E38A6" w14:textId="77777777" w:rsidR="00905812" w:rsidRDefault="00905812" w:rsidP="001C2BC3">
            <w:r>
              <w:t>x</w:t>
            </w:r>
          </w:p>
        </w:tc>
        <w:tc>
          <w:tcPr>
            <w:tcW w:w="2178" w:type="dxa"/>
          </w:tcPr>
          <w:p w14:paraId="467E38A7" w14:textId="77777777" w:rsidR="00905812" w:rsidRDefault="00905812" w:rsidP="001C2BC3"/>
        </w:tc>
      </w:tr>
      <w:tr w:rsidR="00905812" w14:paraId="467E38AC" w14:textId="77777777" w:rsidTr="001C2BC3">
        <w:tc>
          <w:tcPr>
            <w:tcW w:w="5598" w:type="dxa"/>
          </w:tcPr>
          <w:p w14:paraId="467E38A9" w14:textId="77777777" w:rsidR="00905812" w:rsidRDefault="00905812" w:rsidP="001C2BC3">
            <w:r>
              <w:t>Extensibility is accomplished via the use of the SharePoint Extensibility Model – (as a result there is no full-trust code)</w:t>
            </w:r>
          </w:p>
        </w:tc>
        <w:tc>
          <w:tcPr>
            <w:tcW w:w="1800" w:type="dxa"/>
          </w:tcPr>
          <w:p w14:paraId="467E38AA" w14:textId="77777777" w:rsidR="00905812" w:rsidRDefault="00905812" w:rsidP="001C2BC3">
            <w:r>
              <w:t>x</w:t>
            </w:r>
          </w:p>
        </w:tc>
        <w:tc>
          <w:tcPr>
            <w:tcW w:w="2178" w:type="dxa"/>
          </w:tcPr>
          <w:p w14:paraId="467E38AB" w14:textId="77777777" w:rsidR="00905812" w:rsidRDefault="00905812" w:rsidP="001C2BC3"/>
        </w:tc>
      </w:tr>
    </w:tbl>
    <w:p w14:paraId="467E38AD" w14:textId="77777777" w:rsidR="00905812" w:rsidRPr="00905812" w:rsidRDefault="00905812" w:rsidP="00905812"/>
    <w:p w14:paraId="467E38AE" w14:textId="77777777" w:rsidR="00A04E87" w:rsidRPr="00A04AF0" w:rsidRDefault="00A04E87" w:rsidP="00316B18">
      <w:pPr>
        <w:pStyle w:val="Heading1"/>
      </w:pPr>
      <w:bookmarkStart w:id="4" w:name="_Toc356058996"/>
      <w:r w:rsidRPr="00A04AF0">
        <w:t xml:space="preserve">Project </w:t>
      </w:r>
      <w:r w:rsidR="00D53248" w:rsidRPr="00A04AF0">
        <w:t>Online</w:t>
      </w:r>
      <w:bookmarkEnd w:id="4"/>
    </w:p>
    <w:p w14:paraId="467E38AF" w14:textId="77777777" w:rsidR="008B54B0" w:rsidRPr="008B2089" w:rsidRDefault="00A04E87" w:rsidP="008B54B0">
      <w:pPr>
        <w:pStyle w:val="NormalWeb"/>
        <w:rPr>
          <w:rFonts w:asciiTheme="minorHAnsi" w:hAnsiTheme="minorHAnsi" w:cstheme="minorHAnsi"/>
          <w:sz w:val="22"/>
          <w:szCs w:val="22"/>
        </w:rPr>
      </w:pPr>
      <w:r w:rsidRPr="008B2089">
        <w:rPr>
          <w:rFonts w:asciiTheme="minorHAnsi" w:hAnsiTheme="minorHAnsi" w:cstheme="minorHAnsi"/>
          <w:sz w:val="22"/>
          <w:szCs w:val="22"/>
        </w:rPr>
        <w:t>Project Server 2013 online was released as part of Office 365. The online version of Project 365 is</w:t>
      </w:r>
      <w:r w:rsidR="008B54B0" w:rsidRPr="008B2089">
        <w:rPr>
          <w:rFonts w:asciiTheme="minorHAnsi" w:hAnsiTheme="minorHAnsi" w:cstheme="minorHAnsi"/>
          <w:sz w:val="22"/>
          <w:szCs w:val="22"/>
        </w:rPr>
        <w:t xml:space="preserve"> designed to let project m</w:t>
      </w:r>
      <w:r w:rsidRPr="008B2089">
        <w:rPr>
          <w:rFonts w:asciiTheme="minorHAnsi" w:hAnsiTheme="minorHAnsi" w:cstheme="minorHAnsi"/>
          <w:sz w:val="22"/>
          <w:szCs w:val="22"/>
        </w:rPr>
        <w:t xml:space="preserve">anagers and decision makers focus on the required </w:t>
      </w:r>
      <w:r w:rsidR="002A7519" w:rsidRPr="008B2089">
        <w:rPr>
          <w:rFonts w:asciiTheme="minorHAnsi" w:hAnsiTheme="minorHAnsi" w:cstheme="minorHAnsi"/>
          <w:sz w:val="22"/>
          <w:szCs w:val="22"/>
        </w:rPr>
        <w:t>day to day project m</w:t>
      </w:r>
      <w:r w:rsidRPr="008B2089">
        <w:rPr>
          <w:rFonts w:asciiTheme="minorHAnsi" w:hAnsiTheme="minorHAnsi" w:cstheme="minorHAnsi"/>
          <w:sz w:val="22"/>
          <w:szCs w:val="22"/>
        </w:rPr>
        <w:t>anagement</w:t>
      </w:r>
      <w:r w:rsidR="002A7519" w:rsidRPr="008B2089">
        <w:rPr>
          <w:rFonts w:asciiTheme="minorHAnsi" w:hAnsiTheme="minorHAnsi" w:cstheme="minorHAnsi"/>
          <w:sz w:val="22"/>
          <w:szCs w:val="22"/>
        </w:rPr>
        <w:t>, resource management, demand management,</w:t>
      </w:r>
      <w:r w:rsidRPr="008B2089">
        <w:rPr>
          <w:rFonts w:asciiTheme="minorHAnsi" w:hAnsiTheme="minorHAnsi" w:cstheme="minorHAnsi"/>
          <w:sz w:val="22"/>
          <w:szCs w:val="22"/>
        </w:rPr>
        <w:t xml:space="preserve"> </w:t>
      </w:r>
      <w:r w:rsidR="002A7519" w:rsidRPr="008B2089">
        <w:rPr>
          <w:rFonts w:asciiTheme="minorHAnsi" w:hAnsiTheme="minorHAnsi" w:cstheme="minorHAnsi"/>
          <w:sz w:val="22"/>
          <w:szCs w:val="22"/>
        </w:rPr>
        <w:t>and portfolio m</w:t>
      </w:r>
      <w:r w:rsidRPr="008B2089">
        <w:rPr>
          <w:rFonts w:asciiTheme="minorHAnsi" w:hAnsiTheme="minorHAnsi" w:cstheme="minorHAnsi"/>
          <w:sz w:val="22"/>
          <w:szCs w:val="22"/>
        </w:rPr>
        <w:t>anagement tasks</w:t>
      </w:r>
      <w:r w:rsidR="008B54B0" w:rsidRPr="008B2089">
        <w:rPr>
          <w:rFonts w:asciiTheme="minorHAnsi" w:hAnsiTheme="minorHAnsi" w:cstheme="minorHAnsi"/>
          <w:sz w:val="22"/>
          <w:szCs w:val="22"/>
        </w:rPr>
        <w:t xml:space="preserve">. Project Online removes the burden of day to day IT tasks, such as </w:t>
      </w:r>
      <w:r w:rsidR="0077414E" w:rsidRPr="008B2089">
        <w:rPr>
          <w:rFonts w:asciiTheme="minorHAnsi" w:hAnsiTheme="minorHAnsi" w:cstheme="minorHAnsi"/>
          <w:sz w:val="22"/>
          <w:szCs w:val="22"/>
        </w:rPr>
        <w:t>system maintenance and database maintenance</w:t>
      </w:r>
      <w:r w:rsidR="008B54B0" w:rsidRPr="008B2089">
        <w:rPr>
          <w:rFonts w:asciiTheme="minorHAnsi" w:hAnsiTheme="minorHAnsi" w:cstheme="minorHAnsi"/>
          <w:sz w:val="22"/>
          <w:szCs w:val="22"/>
        </w:rPr>
        <w:t xml:space="preserve">. For those companies who have limited </w:t>
      </w:r>
      <w:r w:rsidR="00FE2EB9" w:rsidRPr="008B2089">
        <w:rPr>
          <w:rFonts w:asciiTheme="minorHAnsi" w:hAnsiTheme="minorHAnsi" w:cstheme="minorHAnsi"/>
          <w:sz w:val="22"/>
          <w:szCs w:val="22"/>
        </w:rPr>
        <w:t xml:space="preserve">IT budgets, security concerns, </w:t>
      </w:r>
      <w:r w:rsidR="0077414E" w:rsidRPr="008B2089">
        <w:rPr>
          <w:rFonts w:asciiTheme="minorHAnsi" w:hAnsiTheme="minorHAnsi" w:cstheme="minorHAnsi"/>
          <w:sz w:val="22"/>
          <w:szCs w:val="22"/>
        </w:rPr>
        <w:t xml:space="preserve">and who would like </w:t>
      </w:r>
      <w:r w:rsidR="008B54B0" w:rsidRPr="008B2089">
        <w:rPr>
          <w:rFonts w:asciiTheme="minorHAnsi" w:hAnsiTheme="minorHAnsi" w:cstheme="minorHAnsi"/>
          <w:sz w:val="22"/>
          <w:szCs w:val="22"/>
        </w:rPr>
        <w:t>to know if Project Online is right for them</w:t>
      </w:r>
      <w:r w:rsidR="00A06C4A">
        <w:rPr>
          <w:rFonts w:asciiTheme="minorHAnsi" w:hAnsiTheme="minorHAnsi" w:cstheme="minorHAnsi"/>
          <w:sz w:val="22"/>
          <w:szCs w:val="22"/>
        </w:rPr>
        <w:t>,</w:t>
      </w:r>
      <w:r w:rsidR="008B54B0" w:rsidRPr="008B2089">
        <w:rPr>
          <w:rFonts w:asciiTheme="minorHAnsi" w:hAnsiTheme="minorHAnsi" w:cstheme="minorHAnsi"/>
          <w:sz w:val="22"/>
          <w:szCs w:val="22"/>
        </w:rPr>
        <w:t xml:space="preserve"> consider the following advantages:</w:t>
      </w:r>
    </w:p>
    <w:p w14:paraId="467E38B0" w14:textId="77777777" w:rsidR="00A04E87" w:rsidRDefault="0077414E" w:rsidP="0077414E">
      <w:pPr>
        <w:pStyle w:val="NormalWeb"/>
        <w:rPr>
          <w:rFonts w:asciiTheme="minorHAnsi" w:hAnsiTheme="minorHAnsi" w:cstheme="minorHAnsi"/>
          <w:sz w:val="22"/>
          <w:szCs w:val="22"/>
        </w:rPr>
      </w:pPr>
      <w:r w:rsidRPr="008B2089">
        <w:rPr>
          <w:rFonts w:asciiTheme="minorHAnsi" w:hAnsiTheme="minorHAnsi" w:cstheme="minorHAnsi"/>
          <w:b/>
          <w:sz w:val="22"/>
          <w:szCs w:val="22"/>
        </w:rPr>
        <w:lastRenderedPageBreak/>
        <w:t>Easy Access:</w:t>
      </w:r>
      <w:r w:rsidRPr="008B2089">
        <w:rPr>
          <w:rFonts w:asciiTheme="minorHAnsi" w:hAnsiTheme="minorHAnsi" w:cstheme="minorHAnsi"/>
          <w:sz w:val="22"/>
          <w:szCs w:val="22"/>
        </w:rPr>
        <w:t xml:space="preserve"> E</w:t>
      </w:r>
      <w:r w:rsidR="008C6A37" w:rsidRPr="008B2089">
        <w:rPr>
          <w:rFonts w:asciiTheme="minorHAnsi" w:hAnsiTheme="minorHAnsi" w:cstheme="minorHAnsi"/>
          <w:sz w:val="22"/>
          <w:szCs w:val="22"/>
        </w:rPr>
        <w:t xml:space="preserve">xecutives, </w:t>
      </w:r>
      <w:r w:rsidR="002A7519" w:rsidRPr="008B2089">
        <w:rPr>
          <w:rFonts w:asciiTheme="minorHAnsi" w:hAnsiTheme="minorHAnsi" w:cstheme="minorHAnsi"/>
          <w:sz w:val="22"/>
          <w:szCs w:val="22"/>
        </w:rPr>
        <w:t>portfolio managers, project managers, project resources</w:t>
      </w:r>
      <w:r w:rsidRPr="008B2089">
        <w:rPr>
          <w:rFonts w:asciiTheme="minorHAnsi" w:hAnsiTheme="minorHAnsi" w:cstheme="minorHAnsi"/>
          <w:sz w:val="22"/>
          <w:szCs w:val="22"/>
        </w:rPr>
        <w:t>, team members, and stakeholders</w:t>
      </w:r>
      <w:r w:rsidR="002A7519" w:rsidRPr="008B2089">
        <w:rPr>
          <w:rFonts w:asciiTheme="minorHAnsi" w:hAnsiTheme="minorHAnsi" w:cstheme="minorHAnsi"/>
          <w:sz w:val="22"/>
          <w:szCs w:val="22"/>
        </w:rPr>
        <w:t xml:space="preserve"> will be able to access the Project Online system from anywhere provided an internet connection can be accessed. </w:t>
      </w:r>
      <w:r w:rsidRPr="008B2089">
        <w:rPr>
          <w:rFonts w:asciiTheme="minorHAnsi" w:hAnsiTheme="minorHAnsi" w:cstheme="minorHAnsi"/>
          <w:sz w:val="22"/>
          <w:szCs w:val="22"/>
        </w:rPr>
        <w:t xml:space="preserve">Project Online can be accessed from multi browsers and multi platforms.  </w:t>
      </w:r>
    </w:p>
    <w:p w14:paraId="467E38B1" w14:textId="77777777" w:rsidR="00B46186" w:rsidRDefault="00B46186" w:rsidP="0077414E">
      <w:pPr>
        <w:pStyle w:val="NormalWeb"/>
        <w:rPr>
          <w:rFonts w:asciiTheme="minorHAnsi" w:hAnsiTheme="minorHAnsi" w:cstheme="minorHAnsi"/>
          <w:sz w:val="22"/>
          <w:szCs w:val="22"/>
        </w:rPr>
      </w:pPr>
      <w:r>
        <w:rPr>
          <w:rFonts w:asciiTheme="minorHAnsi" w:hAnsiTheme="minorHAnsi" w:cstheme="minorHAnsi"/>
          <w:b/>
          <w:sz w:val="22"/>
          <w:szCs w:val="22"/>
        </w:rPr>
        <w:t>Easy Installation</w:t>
      </w:r>
      <w:r w:rsidRPr="008B2089">
        <w:rPr>
          <w:rFonts w:asciiTheme="minorHAnsi" w:hAnsiTheme="minorHAnsi" w:cstheme="minorHAnsi"/>
          <w:b/>
          <w:sz w:val="22"/>
          <w:szCs w:val="22"/>
        </w:rPr>
        <w:t>:</w:t>
      </w:r>
      <w:r>
        <w:rPr>
          <w:rFonts w:asciiTheme="minorHAnsi" w:hAnsiTheme="minorHAnsi" w:cstheme="minorHAnsi"/>
          <w:sz w:val="22"/>
          <w:szCs w:val="22"/>
        </w:rPr>
        <w:t xml:space="preserve"> Project Prof</w:t>
      </w:r>
      <w:r w:rsidR="00677E95">
        <w:rPr>
          <w:rFonts w:asciiTheme="minorHAnsi" w:hAnsiTheme="minorHAnsi" w:cstheme="minorHAnsi"/>
          <w:sz w:val="22"/>
          <w:szCs w:val="22"/>
        </w:rPr>
        <w:t>essional 2013 (Online version) c</w:t>
      </w:r>
      <w:r>
        <w:rPr>
          <w:rFonts w:asciiTheme="minorHAnsi" w:hAnsiTheme="minorHAnsi" w:cstheme="minorHAnsi"/>
          <w:sz w:val="22"/>
          <w:szCs w:val="22"/>
        </w:rPr>
        <w:t>an be up and runnin</w:t>
      </w:r>
      <w:r w:rsidR="00E561F2">
        <w:rPr>
          <w:rFonts w:asciiTheme="minorHAnsi" w:hAnsiTheme="minorHAnsi" w:cstheme="minorHAnsi"/>
          <w:sz w:val="22"/>
          <w:szCs w:val="22"/>
        </w:rPr>
        <w:t>g within minutes. To accomplish this Microsoft uses Click-to-run technology. Click-to-run is a streaming and virtualization application that installs quickly and enables you start using a product before it has finished installing. With traditional MSI (Windows based installations)  you have to wait until the entire application is installed, before it can be used. Click-to-run solves this problem by streaming the application. If during the installation process you try to use a feature or capability that ha</w:t>
      </w:r>
      <w:r w:rsidR="00E85D78">
        <w:rPr>
          <w:rFonts w:asciiTheme="minorHAnsi" w:hAnsiTheme="minorHAnsi" w:cstheme="minorHAnsi"/>
          <w:sz w:val="22"/>
          <w:szCs w:val="22"/>
        </w:rPr>
        <w:t xml:space="preserve">s not yet been downloaded, the Click-to-run technology </w:t>
      </w:r>
      <w:r w:rsidR="00E561F2">
        <w:rPr>
          <w:rFonts w:asciiTheme="minorHAnsi" w:hAnsiTheme="minorHAnsi" w:cstheme="minorHAnsi"/>
          <w:sz w:val="22"/>
          <w:szCs w:val="22"/>
        </w:rPr>
        <w:t xml:space="preserve">will immediately </w:t>
      </w:r>
      <w:r w:rsidR="00E85D78">
        <w:rPr>
          <w:rFonts w:asciiTheme="minorHAnsi" w:hAnsiTheme="minorHAnsi" w:cstheme="minorHAnsi"/>
          <w:sz w:val="22"/>
          <w:szCs w:val="22"/>
        </w:rPr>
        <w:t xml:space="preserve">stream, </w:t>
      </w:r>
      <w:r w:rsidR="00E561F2">
        <w:rPr>
          <w:rFonts w:asciiTheme="minorHAnsi" w:hAnsiTheme="minorHAnsi" w:cstheme="minorHAnsi"/>
          <w:sz w:val="22"/>
          <w:szCs w:val="22"/>
        </w:rPr>
        <w:t>download</w:t>
      </w:r>
      <w:r w:rsidR="00E85D78">
        <w:rPr>
          <w:rFonts w:asciiTheme="minorHAnsi" w:hAnsiTheme="minorHAnsi" w:cstheme="minorHAnsi"/>
          <w:sz w:val="22"/>
          <w:szCs w:val="22"/>
        </w:rPr>
        <w:t>, and install that feature so that it can be used. Did I mention it was fast?</w:t>
      </w:r>
    </w:p>
    <w:p w14:paraId="467E38B2" w14:textId="77777777" w:rsidR="00C00508" w:rsidRDefault="00C516AD" w:rsidP="0077414E">
      <w:pPr>
        <w:pStyle w:val="NormalWeb"/>
        <w:rPr>
          <w:rFonts w:asciiTheme="minorHAnsi" w:hAnsiTheme="minorHAnsi" w:cstheme="minorHAnsi"/>
          <w:sz w:val="22"/>
          <w:szCs w:val="22"/>
        </w:rPr>
      </w:pPr>
      <w:r>
        <w:rPr>
          <w:rFonts w:asciiTheme="minorHAnsi" w:hAnsiTheme="minorHAnsi" w:cstheme="minorHAnsi"/>
          <w:b/>
          <w:sz w:val="22"/>
          <w:szCs w:val="22"/>
        </w:rPr>
        <w:t>Share Project Data With A</w:t>
      </w:r>
      <w:r w:rsidR="00C00508" w:rsidRPr="00C00508">
        <w:rPr>
          <w:rFonts w:asciiTheme="minorHAnsi" w:hAnsiTheme="minorHAnsi" w:cstheme="minorHAnsi"/>
          <w:b/>
          <w:sz w:val="22"/>
          <w:szCs w:val="22"/>
        </w:rPr>
        <w:t>pplications:</w:t>
      </w:r>
      <w:r w:rsidR="00FA57B6">
        <w:rPr>
          <w:rFonts w:asciiTheme="minorHAnsi" w:hAnsiTheme="minorHAnsi" w:cstheme="minorHAnsi"/>
          <w:sz w:val="22"/>
          <w:szCs w:val="22"/>
        </w:rPr>
        <w:t xml:space="preserve"> </w:t>
      </w:r>
      <w:r w:rsidR="00C00508">
        <w:rPr>
          <w:rFonts w:asciiTheme="minorHAnsi" w:hAnsiTheme="minorHAnsi" w:cstheme="minorHAnsi"/>
          <w:sz w:val="22"/>
          <w:szCs w:val="22"/>
        </w:rPr>
        <w:t xml:space="preserve">Are you looking for ways to enhance your project capabilities?  Do you want to enhance your online capabilities, then take a look at the free and low cost applications that are currently available in the Microsoft Project App Store </w:t>
      </w:r>
      <w:hyperlink r:id="rId11" w:history="1">
        <w:r w:rsidR="00C00508" w:rsidRPr="00565FAC">
          <w:rPr>
            <w:rStyle w:val="Hyperlink"/>
            <w:rFonts w:asciiTheme="minorHAnsi" w:hAnsiTheme="minorHAnsi" w:cstheme="minorHAnsi"/>
            <w:sz w:val="22"/>
            <w:szCs w:val="22"/>
          </w:rPr>
          <w:t>http://office.microsoft.com/en-us/store/apps-for-project-FX103441147.aspx</w:t>
        </w:r>
      </w:hyperlink>
      <w:r w:rsidR="00C00508">
        <w:rPr>
          <w:rFonts w:asciiTheme="minorHAnsi" w:hAnsiTheme="minorHAnsi" w:cstheme="minorHAnsi"/>
          <w:sz w:val="22"/>
          <w:szCs w:val="22"/>
        </w:rPr>
        <w:t xml:space="preserve"> </w:t>
      </w:r>
      <w:r w:rsidR="0040258D">
        <w:rPr>
          <w:rFonts w:asciiTheme="minorHAnsi" w:hAnsiTheme="minorHAnsi" w:cstheme="minorHAnsi"/>
          <w:sz w:val="22"/>
          <w:szCs w:val="22"/>
        </w:rPr>
        <w:br/>
      </w:r>
      <w:r w:rsidR="0040258D">
        <w:rPr>
          <w:rFonts w:asciiTheme="minorHAnsi" w:hAnsiTheme="minorHAnsi" w:cstheme="minorHAnsi"/>
          <w:sz w:val="22"/>
          <w:szCs w:val="22"/>
        </w:rPr>
        <w:br/>
      </w:r>
      <w:r w:rsidR="0040258D">
        <w:rPr>
          <w:noProof/>
        </w:rPr>
        <w:drawing>
          <wp:inline distT="0" distB="0" distL="0" distR="0" wp14:anchorId="467E3CA3" wp14:editId="467E3CA4">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r w:rsidR="0040258D">
        <w:rPr>
          <w:rFonts w:asciiTheme="minorHAnsi" w:hAnsiTheme="minorHAnsi" w:cstheme="minorHAnsi"/>
          <w:sz w:val="22"/>
          <w:szCs w:val="22"/>
        </w:rPr>
        <w:br/>
      </w:r>
    </w:p>
    <w:p w14:paraId="467E38B3" w14:textId="34A1060B" w:rsidR="005F3102" w:rsidRDefault="007E7428" w:rsidP="0077414E">
      <w:pPr>
        <w:pStyle w:val="NormalWeb"/>
        <w:rPr>
          <w:rFonts w:asciiTheme="minorHAnsi" w:hAnsiTheme="minorHAnsi" w:cstheme="minorHAnsi"/>
          <w:sz w:val="22"/>
          <w:szCs w:val="22"/>
        </w:rPr>
      </w:pPr>
      <w:r>
        <w:rPr>
          <w:rFonts w:asciiTheme="minorHAnsi" w:hAnsiTheme="minorHAnsi" w:cstheme="minorHAnsi"/>
          <w:b/>
          <w:sz w:val="22"/>
          <w:szCs w:val="22"/>
        </w:rPr>
        <w:t>Project Portfolio Management in the cloud</w:t>
      </w:r>
      <w:r w:rsidRPr="008B2089">
        <w:rPr>
          <w:rFonts w:asciiTheme="minorHAnsi" w:hAnsiTheme="minorHAnsi" w:cstheme="minorHAnsi"/>
          <w:b/>
          <w:sz w:val="22"/>
          <w:szCs w:val="22"/>
        </w:rPr>
        <w:t>:</w:t>
      </w:r>
      <w:r>
        <w:rPr>
          <w:rFonts w:asciiTheme="minorHAnsi" w:hAnsiTheme="minorHAnsi" w:cstheme="minorHAnsi"/>
          <w:sz w:val="22"/>
          <w:szCs w:val="22"/>
        </w:rPr>
        <w:t xml:space="preserve"> Project Online contains all of the key scenarios that one would expect from an On-premises solution. Included in the Project Online solution are Demand Management, Resource Management, Time Management, Financial Management, collaboration and social. What does this mean for you as the consumer? A safe online environment that can be used to help determine which projects need to be done, and by whom.  For example, a budget of x amount and yet only a limited number of resources and </w:t>
      </w:r>
      <w:r w:rsidR="001A060E">
        <w:rPr>
          <w:rFonts w:asciiTheme="minorHAnsi" w:hAnsiTheme="minorHAnsi" w:cstheme="minorHAnsi"/>
          <w:sz w:val="22"/>
          <w:szCs w:val="22"/>
        </w:rPr>
        <w:t>a specific timeframe. The onlin</w:t>
      </w:r>
      <w:r w:rsidR="006C5DAF">
        <w:rPr>
          <w:rFonts w:asciiTheme="minorHAnsi" w:hAnsiTheme="minorHAnsi" w:cstheme="minorHAnsi"/>
          <w:sz w:val="22"/>
          <w:szCs w:val="22"/>
        </w:rPr>
        <w:t xml:space="preserve">e solution can be used to help </w:t>
      </w:r>
      <w:r w:rsidR="001A060E">
        <w:rPr>
          <w:rFonts w:asciiTheme="minorHAnsi" w:hAnsiTheme="minorHAnsi" w:cstheme="minorHAnsi"/>
          <w:sz w:val="22"/>
          <w:szCs w:val="22"/>
        </w:rPr>
        <w:t xml:space="preserve">determine which projects have priority and where and what needs to be focused on. The same online environment can also be used to help determine which projects are consuming the most time and </w:t>
      </w:r>
      <w:r w:rsidR="001A060E">
        <w:rPr>
          <w:rFonts w:asciiTheme="minorHAnsi" w:hAnsiTheme="minorHAnsi" w:cstheme="minorHAnsi"/>
          <w:sz w:val="22"/>
          <w:szCs w:val="22"/>
        </w:rPr>
        <w:lastRenderedPageBreak/>
        <w:t>resources. Ironically the use of Project Portfolio Management in the cloud can free up resources for use elsewhere, thus acting as a cost savings.</w:t>
      </w:r>
    </w:p>
    <w:p w14:paraId="467E38B4" w14:textId="4B294A07" w:rsidR="00C24E5E" w:rsidRPr="008B2089" w:rsidRDefault="005F3102" w:rsidP="0077414E">
      <w:pPr>
        <w:pStyle w:val="NormalWeb"/>
        <w:rPr>
          <w:rFonts w:asciiTheme="minorHAnsi" w:hAnsiTheme="minorHAnsi" w:cstheme="minorHAnsi"/>
          <w:sz w:val="22"/>
          <w:szCs w:val="22"/>
        </w:rPr>
      </w:pPr>
      <w:r>
        <w:rPr>
          <w:rFonts w:asciiTheme="minorHAnsi" w:hAnsiTheme="minorHAnsi" w:cstheme="minorHAnsi"/>
          <w:b/>
          <w:sz w:val="22"/>
          <w:szCs w:val="22"/>
        </w:rPr>
        <w:t>Evergreen Service</w:t>
      </w:r>
      <w:r w:rsidRPr="008B2089">
        <w:rPr>
          <w:rFonts w:asciiTheme="minorHAnsi" w:hAnsiTheme="minorHAnsi" w:cstheme="minorHAnsi"/>
          <w:b/>
          <w:sz w:val="22"/>
          <w:szCs w:val="22"/>
        </w:rPr>
        <w:t xml:space="preserve">: </w:t>
      </w:r>
      <w:r>
        <w:rPr>
          <w:rFonts w:asciiTheme="minorHAnsi" w:hAnsiTheme="minorHAnsi" w:cstheme="minorHAnsi"/>
          <w:sz w:val="22"/>
          <w:szCs w:val="22"/>
        </w:rPr>
        <w:t>Worried about staying up to</w:t>
      </w:r>
      <w:r w:rsidR="00A06C4A">
        <w:rPr>
          <w:rFonts w:asciiTheme="minorHAnsi" w:hAnsiTheme="minorHAnsi" w:cstheme="minorHAnsi"/>
          <w:sz w:val="22"/>
          <w:szCs w:val="22"/>
        </w:rPr>
        <w:t xml:space="preserve"> date with licenses and the</w:t>
      </w:r>
      <w:r>
        <w:rPr>
          <w:rFonts w:asciiTheme="minorHAnsi" w:hAnsiTheme="minorHAnsi" w:cstheme="minorHAnsi"/>
          <w:sz w:val="22"/>
          <w:szCs w:val="22"/>
        </w:rPr>
        <w:t xml:space="preserve"> current versions of software? Then worry no more. Project Online insures that you will always have the latest and greatest version</w:t>
      </w:r>
      <w:r w:rsidR="006D7D1C">
        <w:rPr>
          <w:rFonts w:asciiTheme="minorHAnsi" w:hAnsiTheme="minorHAnsi" w:cstheme="minorHAnsi"/>
          <w:sz w:val="22"/>
          <w:szCs w:val="22"/>
        </w:rPr>
        <w:t>s of software. It will always have the latest and greatest version of PPM, and that can include Exchange</w:t>
      </w:r>
      <w:r w:rsidR="006C5DAF">
        <w:rPr>
          <w:rFonts w:asciiTheme="minorHAnsi" w:hAnsiTheme="minorHAnsi" w:cstheme="minorHAnsi"/>
          <w:sz w:val="22"/>
          <w:szCs w:val="22"/>
        </w:rPr>
        <w:t xml:space="preserve"> Server</w:t>
      </w:r>
      <w:r w:rsidR="006D7D1C">
        <w:rPr>
          <w:rFonts w:asciiTheme="minorHAnsi" w:hAnsiTheme="minorHAnsi" w:cstheme="minorHAnsi"/>
          <w:sz w:val="22"/>
          <w:szCs w:val="22"/>
        </w:rPr>
        <w:t>, Lync, SharePoint</w:t>
      </w:r>
      <w:r w:rsidR="006C5DAF">
        <w:rPr>
          <w:rFonts w:asciiTheme="minorHAnsi" w:hAnsiTheme="minorHAnsi" w:cstheme="minorHAnsi"/>
          <w:sz w:val="22"/>
          <w:szCs w:val="22"/>
        </w:rPr>
        <w:t xml:space="preserve"> Server</w:t>
      </w:r>
      <w:r w:rsidR="006D7D1C">
        <w:rPr>
          <w:rFonts w:asciiTheme="minorHAnsi" w:hAnsiTheme="minorHAnsi" w:cstheme="minorHAnsi"/>
          <w:sz w:val="22"/>
          <w:szCs w:val="22"/>
        </w:rPr>
        <w:t xml:space="preserve">, Project, Office, and all of their required updates and patches. Microsoft handles it all for you. There is no need to continually purchase physical servers and keep them patched and up to date. </w:t>
      </w:r>
    </w:p>
    <w:p w14:paraId="467E38B5" w14:textId="77777777" w:rsidR="0077414E" w:rsidRDefault="0077414E" w:rsidP="0077414E">
      <w:pPr>
        <w:pStyle w:val="NormalWeb"/>
        <w:rPr>
          <w:rFonts w:asciiTheme="minorHAnsi" w:hAnsiTheme="minorHAnsi" w:cstheme="minorHAnsi"/>
          <w:sz w:val="22"/>
          <w:szCs w:val="22"/>
        </w:rPr>
      </w:pPr>
      <w:r w:rsidRPr="008B2089">
        <w:rPr>
          <w:rFonts w:asciiTheme="minorHAnsi" w:hAnsiTheme="minorHAnsi" w:cstheme="minorHAnsi"/>
          <w:b/>
          <w:sz w:val="22"/>
          <w:szCs w:val="22"/>
        </w:rPr>
        <w:t xml:space="preserve">Operational Maintenance: </w:t>
      </w:r>
      <w:r w:rsidRPr="008B2089">
        <w:rPr>
          <w:rFonts w:asciiTheme="minorHAnsi" w:hAnsiTheme="minorHAnsi" w:cstheme="minorHAnsi"/>
          <w:sz w:val="22"/>
          <w:szCs w:val="22"/>
        </w:rPr>
        <w:t>The burden of day to day system mai</w:t>
      </w:r>
      <w:r w:rsidR="007029B9" w:rsidRPr="008B2089">
        <w:rPr>
          <w:rFonts w:asciiTheme="minorHAnsi" w:hAnsiTheme="minorHAnsi" w:cstheme="minorHAnsi"/>
          <w:sz w:val="22"/>
          <w:szCs w:val="22"/>
        </w:rPr>
        <w:t>ntenance, database maintenance,</w:t>
      </w:r>
      <w:r w:rsidRPr="008B2089">
        <w:rPr>
          <w:rFonts w:asciiTheme="minorHAnsi" w:hAnsiTheme="minorHAnsi" w:cstheme="minorHAnsi"/>
          <w:sz w:val="22"/>
          <w:szCs w:val="22"/>
        </w:rPr>
        <w:t xml:space="preserve"> updates, service packs, </w:t>
      </w:r>
      <w:r w:rsidR="007029B9" w:rsidRPr="008B2089">
        <w:rPr>
          <w:rFonts w:asciiTheme="minorHAnsi" w:hAnsiTheme="minorHAnsi" w:cstheme="minorHAnsi"/>
          <w:sz w:val="22"/>
          <w:szCs w:val="22"/>
        </w:rPr>
        <w:t xml:space="preserve">internet explorer (browser) upgrades. </w:t>
      </w:r>
      <w:r w:rsidR="00C516AD" w:rsidRPr="008B2089">
        <w:rPr>
          <w:rFonts w:asciiTheme="minorHAnsi" w:hAnsiTheme="minorHAnsi" w:cstheme="minorHAnsi"/>
          <w:sz w:val="22"/>
          <w:szCs w:val="22"/>
        </w:rPr>
        <w:t>D</w:t>
      </w:r>
      <w:r w:rsidR="007029B9" w:rsidRPr="008B2089">
        <w:rPr>
          <w:rFonts w:asciiTheme="minorHAnsi" w:hAnsiTheme="minorHAnsi" w:cstheme="minorHAnsi"/>
          <w:sz w:val="22"/>
          <w:szCs w:val="22"/>
        </w:rPr>
        <w:t xml:space="preserve">isaster recovery, </w:t>
      </w:r>
      <w:r w:rsidRPr="008B2089">
        <w:rPr>
          <w:rFonts w:asciiTheme="minorHAnsi" w:hAnsiTheme="minorHAnsi" w:cstheme="minorHAnsi"/>
          <w:sz w:val="22"/>
          <w:szCs w:val="22"/>
        </w:rPr>
        <w:t xml:space="preserve">and more is handled via a Project Online service which is hosted in a secure Microsoft datacenter. </w:t>
      </w:r>
      <w:r w:rsidR="00D31B40" w:rsidRPr="008B2089">
        <w:rPr>
          <w:rFonts w:asciiTheme="minorHAnsi" w:hAnsiTheme="minorHAnsi" w:cstheme="minorHAnsi"/>
          <w:sz w:val="22"/>
          <w:szCs w:val="22"/>
        </w:rPr>
        <w:t xml:space="preserve">Microsoft insures that </w:t>
      </w:r>
      <w:r w:rsidR="00734616" w:rsidRPr="008B2089">
        <w:rPr>
          <w:rFonts w:asciiTheme="minorHAnsi" w:hAnsiTheme="minorHAnsi" w:cstheme="minorHAnsi"/>
          <w:sz w:val="22"/>
          <w:szCs w:val="22"/>
        </w:rPr>
        <w:t>Project O</w:t>
      </w:r>
      <w:r w:rsidR="00F605DF" w:rsidRPr="008B2089">
        <w:rPr>
          <w:rFonts w:asciiTheme="minorHAnsi" w:hAnsiTheme="minorHAnsi" w:cstheme="minorHAnsi"/>
          <w:sz w:val="22"/>
          <w:szCs w:val="22"/>
        </w:rPr>
        <w:t>nline infrastructure has the latest and greatest set of</w:t>
      </w:r>
      <w:r w:rsidR="00D31B40" w:rsidRPr="008B2089">
        <w:rPr>
          <w:rFonts w:asciiTheme="minorHAnsi" w:hAnsiTheme="minorHAnsi" w:cstheme="minorHAnsi"/>
          <w:sz w:val="22"/>
          <w:szCs w:val="22"/>
        </w:rPr>
        <w:t xml:space="preserve"> patches and updates applied. </w:t>
      </w:r>
      <w:r w:rsidR="007029B9" w:rsidRPr="008B2089">
        <w:rPr>
          <w:rFonts w:asciiTheme="minorHAnsi" w:hAnsiTheme="minorHAnsi" w:cstheme="minorHAnsi"/>
          <w:sz w:val="22"/>
          <w:szCs w:val="22"/>
        </w:rPr>
        <w:t>There is no</w:t>
      </w:r>
      <w:r w:rsidR="00734616" w:rsidRPr="008B2089">
        <w:rPr>
          <w:rFonts w:asciiTheme="minorHAnsi" w:hAnsiTheme="minorHAnsi" w:cstheme="minorHAnsi"/>
          <w:sz w:val="22"/>
          <w:szCs w:val="22"/>
        </w:rPr>
        <w:t xml:space="preserve"> more w</w:t>
      </w:r>
      <w:r w:rsidR="007029B9" w:rsidRPr="008B2089">
        <w:rPr>
          <w:rFonts w:asciiTheme="minorHAnsi" w:hAnsiTheme="minorHAnsi" w:cstheme="minorHAnsi"/>
          <w:sz w:val="22"/>
          <w:szCs w:val="22"/>
        </w:rPr>
        <w:t>orry about making arrangements with IT and planning for downtime while a service pack or maintenance patch upgrade occurs</w:t>
      </w:r>
      <w:r w:rsidR="00734616" w:rsidRPr="008B2089">
        <w:rPr>
          <w:rFonts w:asciiTheme="minorHAnsi" w:hAnsiTheme="minorHAnsi" w:cstheme="minorHAnsi"/>
          <w:sz w:val="22"/>
          <w:szCs w:val="22"/>
        </w:rPr>
        <w:t xml:space="preserve">. </w:t>
      </w:r>
      <w:r w:rsidRPr="008B2089">
        <w:rPr>
          <w:rFonts w:asciiTheme="minorHAnsi" w:hAnsiTheme="minorHAnsi" w:cstheme="minorHAnsi"/>
          <w:sz w:val="22"/>
          <w:szCs w:val="22"/>
        </w:rPr>
        <w:t xml:space="preserve">Additionally preventative maintenance scripts are periodically run on the databases in order to prevent problems before they occur. </w:t>
      </w:r>
    </w:p>
    <w:p w14:paraId="467E38B6" w14:textId="77777777" w:rsidR="00D31B40" w:rsidRDefault="00E80EDB" w:rsidP="00AD2343">
      <w:pPr>
        <w:pStyle w:val="NormalWeb"/>
        <w:rPr>
          <w:rFonts w:asciiTheme="minorHAnsi" w:hAnsiTheme="minorHAnsi" w:cstheme="minorHAnsi"/>
          <w:sz w:val="22"/>
          <w:szCs w:val="22"/>
        </w:rPr>
      </w:pPr>
      <w:r>
        <w:rPr>
          <w:rStyle w:val="Strong"/>
          <w:rFonts w:asciiTheme="minorHAnsi" w:eastAsiaTheme="majorEastAsia" w:hAnsiTheme="minorHAnsi" w:cstheme="minorHAnsi"/>
          <w:sz w:val="22"/>
          <w:szCs w:val="22"/>
        </w:rPr>
        <w:br/>
      </w:r>
      <w:r>
        <w:rPr>
          <w:rStyle w:val="Strong"/>
          <w:rFonts w:asciiTheme="minorHAnsi" w:eastAsiaTheme="majorEastAsia" w:hAnsiTheme="minorHAnsi" w:cstheme="minorHAnsi"/>
          <w:sz w:val="22"/>
          <w:szCs w:val="22"/>
        </w:rPr>
        <w:br/>
      </w:r>
      <w:r>
        <w:rPr>
          <w:rStyle w:val="Strong"/>
          <w:rFonts w:asciiTheme="minorHAnsi" w:eastAsiaTheme="majorEastAsia" w:hAnsiTheme="minorHAnsi" w:cstheme="minorHAnsi"/>
          <w:sz w:val="22"/>
          <w:szCs w:val="22"/>
        </w:rPr>
        <w:br/>
      </w:r>
      <w:r w:rsidR="00734616" w:rsidRPr="008B2089">
        <w:rPr>
          <w:rStyle w:val="Strong"/>
          <w:rFonts w:asciiTheme="minorHAnsi" w:eastAsiaTheme="majorEastAsia" w:hAnsiTheme="minorHAnsi" w:cstheme="minorHAnsi"/>
          <w:sz w:val="22"/>
          <w:szCs w:val="22"/>
        </w:rPr>
        <w:t>No upfront infrastructure costs:</w:t>
      </w:r>
      <w:r w:rsidR="00D31B40" w:rsidRPr="008B2089">
        <w:rPr>
          <w:rStyle w:val="Strong"/>
          <w:rFonts w:asciiTheme="minorHAnsi" w:eastAsiaTheme="majorEastAsia" w:hAnsiTheme="minorHAnsi" w:cstheme="minorHAnsi"/>
          <w:sz w:val="22"/>
          <w:szCs w:val="22"/>
        </w:rPr>
        <w:t xml:space="preserve"> </w:t>
      </w:r>
      <w:r w:rsidR="00D31B40" w:rsidRPr="008B2089">
        <w:rPr>
          <w:rFonts w:asciiTheme="minorHAnsi" w:hAnsiTheme="minorHAnsi" w:cstheme="minorHAnsi"/>
          <w:sz w:val="22"/>
          <w:szCs w:val="22"/>
        </w:rPr>
        <w:t>Project Online does n</w:t>
      </w:r>
      <w:r w:rsidR="00D82841" w:rsidRPr="008B2089">
        <w:rPr>
          <w:rFonts w:asciiTheme="minorHAnsi" w:hAnsiTheme="minorHAnsi" w:cstheme="minorHAnsi"/>
          <w:sz w:val="22"/>
          <w:szCs w:val="22"/>
        </w:rPr>
        <w:t xml:space="preserve">ot have any required upfront infrastructure costs. </w:t>
      </w:r>
      <w:r w:rsidR="00D441A5" w:rsidRPr="008B2089">
        <w:rPr>
          <w:rFonts w:asciiTheme="minorHAnsi" w:hAnsiTheme="minorHAnsi" w:cstheme="minorHAnsi"/>
          <w:sz w:val="22"/>
          <w:szCs w:val="22"/>
        </w:rPr>
        <w:t xml:space="preserve">Customers do not have to purchase servers, or worry about Windows Server, SQL Server, or other server licenses.  </w:t>
      </w:r>
      <w:r w:rsidR="00D82841" w:rsidRPr="008B2089">
        <w:rPr>
          <w:rFonts w:asciiTheme="minorHAnsi" w:hAnsiTheme="minorHAnsi" w:cstheme="minorHAnsi"/>
          <w:sz w:val="22"/>
          <w:szCs w:val="22"/>
        </w:rPr>
        <w:t>Users are on a simple</w:t>
      </w:r>
      <w:r w:rsidR="00D441A5" w:rsidRPr="008B2089">
        <w:rPr>
          <w:rFonts w:asciiTheme="minorHAnsi" w:hAnsiTheme="minorHAnsi" w:cstheme="minorHAnsi"/>
          <w:sz w:val="22"/>
          <w:szCs w:val="22"/>
        </w:rPr>
        <w:t>,</w:t>
      </w:r>
      <w:r w:rsidR="00D82841" w:rsidRPr="008B2089">
        <w:rPr>
          <w:rFonts w:asciiTheme="minorHAnsi" w:hAnsiTheme="minorHAnsi" w:cstheme="minorHAnsi"/>
          <w:sz w:val="22"/>
          <w:szCs w:val="22"/>
        </w:rPr>
        <w:t xml:space="preserve"> per use</w:t>
      </w:r>
      <w:r w:rsidR="00D441A5" w:rsidRPr="008B2089">
        <w:rPr>
          <w:rFonts w:asciiTheme="minorHAnsi" w:hAnsiTheme="minorHAnsi" w:cstheme="minorHAnsi"/>
          <w:sz w:val="22"/>
          <w:szCs w:val="22"/>
        </w:rPr>
        <w:t>,</w:t>
      </w:r>
      <w:r w:rsidR="00D82841" w:rsidRPr="008B2089">
        <w:rPr>
          <w:rFonts w:asciiTheme="minorHAnsi" w:hAnsiTheme="minorHAnsi" w:cstheme="minorHAnsi"/>
          <w:sz w:val="22"/>
          <w:szCs w:val="22"/>
        </w:rPr>
        <w:t xml:space="preserve"> licensing basis. Additional costs are not charged for disaster recovery and ot</w:t>
      </w:r>
      <w:r w:rsidR="00D441A5" w:rsidRPr="008B2089">
        <w:rPr>
          <w:rFonts w:asciiTheme="minorHAnsi" w:hAnsiTheme="minorHAnsi" w:cstheme="minorHAnsi"/>
          <w:sz w:val="22"/>
          <w:szCs w:val="22"/>
        </w:rPr>
        <w:t>her database maintenance costs, and day to day operations.</w:t>
      </w:r>
    </w:p>
    <w:p w14:paraId="467E38B7" w14:textId="77777777" w:rsidR="006D7D1C" w:rsidRPr="008B2089" w:rsidRDefault="006D7D1C" w:rsidP="00AD2343">
      <w:pPr>
        <w:pStyle w:val="NormalWeb"/>
        <w:rPr>
          <w:rFonts w:asciiTheme="minorHAnsi" w:hAnsiTheme="minorHAnsi" w:cstheme="minorHAnsi"/>
          <w:sz w:val="22"/>
          <w:szCs w:val="22"/>
        </w:rPr>
      </w:pPr>
      <w:r>
        <w:rPr>
          <w:rFonts w:asciiTheme="minorHAnsi" w:hAnsiTheme="minorHAnsi" w:cstheme="minorHAnsi"/>
          <w:b/>
          <w:sz w:val="22"/>
          <w:szCs w:val="22"/>
        </w:rPr>
        <w:t>International</w:t>
      </w:r>
      <w:r w:rsidRPr="008B2089">
        <w:rPr>
          <w:rFonts w:asciiTheme="minorHAnsi" w:hAnsiTheme="minorHAnsi" w:cstheme="minorHAnsi"/>
          <w:b/>
          <w:sz w:val="22"/>
          <w:szCs w:val="22"/>
        </w:rPr>
        <w:t xml:space="preserve">: </w:t>
      </w:r>
      <w:r>
        <w:rPr>
          <w:rFonts w:asciiTheme="minorHAnsi" w:hAnsiTheme="minorHAnsi" w:cstheme="minorHAnsi"/>
          <w:sz w:val="22"/>
          <w:szCs w:val="22"/>
        </w:rPr>
        <w:t xml:space="preserve">Currently Project Online is available in 88 countries </w:t>
      </w:r>
      <w:r w:rsidR="00F06D25">
        <w:rPr>
          <w:rFonts w:asciiTheme="minorHAnsi" w:hAnsiTheme="minorHAnsi" w:cstheme="minorHAnsi"/>
          <w:sz w:val="22"/>
          <w:szCs w:val="22"/>
        </w:rPr>
        <w:t xml:space="preserve">and regions </w:t>
      </w:r>
      <w:r>
        <w:rPr>
          <w:rFonts w:asciiTheme="minorHAnsi" w:hAnsiTheme="minorHAnsi" w:cstheme="minorHAnsi"/>
          <w:sz w:val="22"/>
          <w:szCs w:val="22"/>
        </w:rPr>
        <w:t xml:space="preserve">and 32 languages. Resources can access their data from almost anywhere in the globe, provided of course they </w:t>
      </w:r>
      <w:r w:rsidR="00CD49A5">
        <w:rPr>
          <w:rFonts w:asciiTheme="minorHAnsi" w:hAnsiTheme="minorHAnsi" w:cstheme="minorHAnsi"/>
          <w:sz w:val="22"/>
          <w:szCs w:val="22"/>
        </w:rPr>
        <w:t>have access to a decent inter</w:t>
      </w:r>
      <w:r w:rsidR="00A06C4A">
        <w:rPr>
          <w:rFonts w:asciiTheme="minorHAnsi" w:hAnsiTheme="minorHAnsi" w:cstheme="minorHAnsi"/>
          <w:sz w:val="22"/>
          <w:szCs w:val="22"/>
        </w:rPr>
        <w:t>net connection.</w:t>
      </w:r>
    </w:p>
    <w:p w14:paraId="467E38B8" w14:textId="77777777" w:rsidR="00850313" w:rsidRPr="008B2089" w:rsidRDefault="007029B9" w:rsidP="00AD2343">
      <w:pPr>
        <w:pStyle w:val="NormalWeb"/>
        <w:rPr>
          <w:rFonts w:asciiTheme="minorHAnsi" w:hAnsiTheme="minorHAnsi" w:cstheme="minorHAnsi"/>
          <w:sz w:val="22"/>
          <w:szCs w:val="22"/>
        </w:rPr>
      </w:pPr>
      <w:r w:rsidRPr="008B2089">
        <w:rPr>
          <w:rFonts w:asciiTheme="minorHAnsi" w:hAnsiTheme="minorHAnsi" w:cstheme="minorHAnsi"/>
          <w:b/>
          <w:sz w:val="22"/>
          <w:szCs w:val="22"/>
        </w:rPr>
        <w:t xml:space="preserve">Continual Uptime: </w:t>
      </w:r>
      <w:r w:rsidRPr="008B2089">
        <w:rPr>
          <w:rFonts w:asciiTheme="minorHAnsi" w:hAnsiTheme="minorHAnsi" w:cstheme="minorHAnsi"/>
          <w:sz w:val="22"/>
          <w:szCs w:val="22"/>
        </w:rPr>
        <w:t>Looking for 24 x 7 uptime. This is it! Project Online is so secure Microsoft is willing to provide a financially backed guaranteed uptime with 24 x 7 support. Continual support where and when you need it.</w:t>
      </w:r>
    </w:p>
    <w:p w14:paraId="467E38B9" w14:textId="4BC77B1A" w:rsidR="00C34CD3" w:rsidRPr="008B2089" w:rsidRDefault="00850313" w:rsidP="00AD2343">
      <w:pPr>
        <w:pStyle w:val="NormalWeb"/>
        <w:rPr>
          <w:rFonts w:asciiTheme="minorHAnsi" w:hAnsiTheme="minorHAnsi" w:cstheme="minorHAnsi"/>
          <w:sz w:val="22"/>
          <w:szCs w:val="22"/>
        </w:rPr>
      </w:pPr>
      <w:r w:rsidRPr="008B2089">
        <w:rPr>
          <w:rFonts w:asciiTheme="minorHAnsi" w:hAnsiTheme="minorHAnsi" w:cstheme="minorHAnsi"/>
          <w:b/>
          <w:sz w:val="22"/>
          <w:szCs w:val="22"/>
        </w:rPr>
        <w:t>Increased Productivity:</w:t>
      </w:r>
      <w:r w:rsidR="00A57159" w:rsidRPr="008B2089">
        <w:rPr>
          <w:rFonts w:asciiTheme="minorHAnsi" w:hAnsiTheme="minorHAnsi" w:cstheme="minorHAnsi"/>
          <w:b/>
          <w:sz w:val="22"/>
          <w:szCs w:val="22"/>
        </w:rPr>
        <w:t xml:space="preserve"> </w:t>
      </w:r>
      <w:r w:rsidR="00A57159" w:rsidRPr="008B2089">
        <w:rPr>
          <w:rFonts w:asciiTheme="minorHAnsi" w:hAnsiTheme="minorHAnsi" w:cstheme="minorHAnsi"/>
          <w:sz w:val="22"/>
          <w:szCs w:val="22"/>
        </w:rPr>
        <w:t xml:space="preserve">How many times have you had last minute changes occur, or been traveling, and needed to make immediate updates to projects, or had to return to the office to process some last minute changes? Project on demand changes all of this. With Project on demand, there is an option to install Project on multiple PC’s, including home. </w:t>
      </w:r>
      <w:r w:rsidR="00536E89" w:rsidRPr="008B2089">
        <w:rPr>
          <w:rFonts w:asciiTheme="minorHAnsi" w:hAnsiTheme="minorHAnsi" w:cstheme="minorHAnsi"/>
          <w:sz w:val="22"/>
          <w:szCs w:val="22"/>
        </w:rPr>
        <w:t xml:space="preserve">Changes can even be made in the air (provided of course wi-fi) is present. Additionally integration with Office 365 and Lync online will permit you to send instant messages and kick off instant conversations, directly from your project. </w:t>
      </w:r>
      <w:r w:rsidR="005F1E37" w:rsidRPr="008B2089">
        <w:rPr>
          <w:rFonts w:asciiTheme="minorHAnsi" w:hAnsiTheme="minorHAnsi" w:cstheme="minorHAnsi"/>
          <w:sz w:val="22"/>
          <w:szCs w:val="22"/>
        </w:rPr>
        <w:br/>
      </w:r>
      <w:r w:rsidR="00520144" w:rsidRPr="008B2089">
        <w:rPr>
          <w:rFonts w:asciiTheme="minorHAnsi" w:hAnsiTheme="minorHAnsi" w:cstheme="minorHAnsi"/>
          <w:sz w:val="22"/>
          <w:szCs w:val="22"/>
        </w:rPr>
        <w:br/>
      </w:r>
      <w:r w:rsidR="00520144" w:rsidRPr="008B2089">
        <w:rPr>
          <w:rFonts w:asciiTheme="minorHAnsi" w:hAnsiTheme="minorHAnsi" w:cstheme="minorHAnsi"/>
          <w:b/>
          <w:sz w:val="22"/>
          <w:szCs w:val="22"/>
        </w:rPr>
        <w:t>Windows Azure</w:t>
      </w:r>
      <w:r w:rsidR="00B90591" w:rsidRPr="008B2089">
        <w:rPr>
          <w:rFonts w:asciiTheme="minorHAnsi" w:hAnsiTheme="minorHAnsi" w:cstheme="minorHAnsi"/>
          <w:b/>
          <w:sz w:val="22"/>
          <w:szCs w:val="22"/>
        </w:rPr>
        <w:t xml:space="preserve"> and Business Intelligence</w:t>
      </w:r>
      <w:r w:rsidR="00520144" w:rsidRPr="008B2089">
        <w:rPr>
          <w:rFonts w:asciiTheme="minorHAnsi" w:hAnsiTheme="minorHAnsi" w:cstheme="minorHAnsi"/>
          <w:b/>
          <w:sz w:val="22"/>
          <w:szCs w:val="22"/>
        </w:rPr>
        <w:t xml:space="preserve">: </w:t>
      </w:r>
      <w:r w:rsidR="00C34CD3" w:rsidRPr="008B2089">
        <w:rPr>
          <w:rFonts w:asciiTheme="minorHAnsi" w:hAnsiTheme="minorHAnsi" w:cstheme="minorHAnsi"/>
          <w:sz w:val="22"/>
          <w:szCs w:val="22"/>
        </w:rPr>
        <w:t xml:space="preserve">Windows Azure is </w:t>
      </w:r>
      <w:r w:rsidR="00B90591" w:rsidRPr="008B2089">
        <w:rPr>
          <w:rFonts w:asciiTheme="minorHAnsi" w:hAnsiTheme="minorHAnsi" w:cstheme="minorHAnsi"/>
          <w:sz w:val="22"/>
          <w:szCs w:val="22"/>
        </w:rPr>
        <w:t>Microsoft’s cloud platform. C</w:t>
      </w:r>
      <w:r w:rsidR="00C34CD3" w:rsidRPr="008B2089">
        <w:rPr>
          <w:rFonts w:asciiTheme="minorHAnsi" w:hAnsiTheme="minorHAnsi" w:cstheme="minorHAnsi"/>
          <w:sz w:val="22"/>
          <w:szCs w:val="22"/>
        </w:rPr>
        <w:t xml:space="preserve">urrently </w:t>
      </w:r>
      <w:r w:rsidR="00B90591" w:rsidRPr="008B2089">
        <w:rPr>
          <w:rFonts w:asciiTheme="minorHAnsi" w:hAnsiTheme="minorHAnsi" w:cstheme="minorHAnsi"/>
          <w:sz w:val="22"/>
          <w:szCs w:val="22"/>
        </w:rPr>
        <w:t>key components of Windows Azure are in</w:t>
      </w:r>
      <w:r w:rsidR="00C34CD3" w:rsidRPr="008B2089">
        <w:rPr>
          <w:rFonts w:asciiTheme="minorHAnsi" w:hAnsiTheme="minorHAnsi" w:cstheme="minorHAnsi"/>
          <w:sz w:val="22"/>
          <w:szCs w:val="22"/>
        </w:rPr>
        <w:t xml:space="preserve"> the process of being </w:t>
      </w:r>
      <w:r w:rsidR="00D03273" w:rsidRPr="008B2089">
        <w:rPr>
          <w:rFonts w:asciiTheme="minorHAnsi" w:hAnsiTheme="minorHAnsi" w:cstheme="minorHAnsi"/>
          <w:sz w:val="22"/>
          <w:szCs w:val="22"/>
        </w:rPr>
        <w:t>implemented</w:t>
      </w:r>
      <w:r w:rsidR="00E156A3" w:rsidRPr="008B2089">
        <w:rPr>
          <w:rFonts w:asciiTheme="minorHAnsi" w:hAnsiTheme="minorHAnsi" w:cstheme="minorHAnsi"/>
          <w:sz w:val="22"/>
          <w:szCs w:val="22"/>
        </w:rPr>
        <w:t xml:space="preserve"> in</w:t>
      </w:r>
      <w:r w:rsidR="00B90591" w:rsidRPr="008B2089">
        <w:rPr>
          <w:rFonts w:asciiTheme="minorHAnsi" w:hAnsiTheme="minorHAnsi" w:cstheme="minorHAnsi"/>
          <w:sz w:val="22"/>
          <w:szCs w:val="22"/>
        </w:rPr>
        <w:t xml:space="preserve"> the cloud</w:t>
      </w:r>
      <w:r w:rsidR="00D03273" w:rsidRPr="008B2089">
        <w:rPr>
          <w:rFonts w:asciiTheme="minorHAnsi" w:hAnsiTheme="minorHAnsi" w:cstheme="minorHAnsi"/>
          <w:sz w:val="22"/>
          <w:szCs w:val="22"/>
        </w:rPr>
        <w:t xml:space="preserve">. What this means is that most recent versions of SQL </w:t>
      </w:r>
      <w:r w:rsidR="00BC21A6">
        <w:rPr>
          <w:rFonts w:asciiTheme="minorHAnsi" w:hAnsiTheme="minorHAnsi" w:cstheme="minorHAnsi"/>
          <w:sz w:val="22"/>
          <w:szCs w:val="22"/>
        </w:rPr>
        <w:t xml:space="preserve">Server </w:t>
      </w:r>
      <w:r w:rsidR="00D03273" w:rsidRPr="008B2089">
        <w:rPr>
          <w:rFonts w:asciiTheme="minorHAnsi" w:hAnsiTheme="minorHAnsi" w:cstheme="minorHAnsi"/>
          <w:sz w:val="22"/>
          <w:szCs w:val="22"/>
        </w:rPr>
        <w:t xml:space="preserve">Analysis </w:t>
      </w:r>
      <w:r w:rsidR="002E2188">
        <w:rPr>
          <w:rFonts w:asciiTheme="minorHAnsi" w:hAnsiTheme="minorHAnsi" w:cstheme="minorHAnsi"/>
          <w:sz w:val="22"/>
          <w:szCs w:val="22"/>
        </w:rPr>
        <w:t>Services</w:t>
      </w:r>
      <w:r w:rsidR="002E2188" w:rsidRPr="008B2089">
        <w:rPr>
          <w:rFonts w:asciiTheme="minorHAnsi" w:hAnsiTheme="minorHAnsi" w:cstheme="minorHAnsi"/>
          <w:sz w:val="22"/>
          <w:szCs w:val="22"/>
        </w:rPr>
        <w:t xml:space="preserve"> </w:t>
      </w:r>
      <w:r w:rsidR="00D03273" w:rsidRPr="008B2089">
        <w:rPr>
          <w:rFonts w:asciiTheme="minorHAnsi" w:hAnsiTheme="minorHAnsi" w:cstheme="minorHAnsi"/>
          <w:sz w:val="22"/>
          <w:szCs w:val="22"/>
        </w:rPr>
        <w:t xml:space="preserve">and SQL </w:t>
      </w:r>
      <w:r w:rsidR="00BC21A6">
        <w:rPr>
          <w:rFonts w:asciiTheme="minorHAnsi" w:hAnsiTheme="minorHAnsi" w:cstheme="minorHAnsi"/>
          <w:sz w:val="22"/>
          <w:szCs w:val="22"/>
        </w:rPr>
        <w:t xml:space="preserve">Server </w:t>
      </w:r>
      <w:r w:rsidR="00D03273" w:rsidRPr="008B2089">
        <w:rPr>
          <w:rFonts w:asciiTheme="minorHAnsi" w:hAnsiTheme="minorHAnsi" w:cstheme="minorHAnsi"/>
          <w:sz w:val="22"/>
          <w:szCs w:val="22"/>
        </w:rPr>
        <w:t xml:space="preserve">Reporting </w:t>
      </w:r>
      <w:r w:rsidR="002E2188">
        <w:rPr>
          <w:rFonts w:asciiTheme="minorHAnsi" w:hAnsiTheme="minorHAnsi" w:cstheme="minorHAnsi"/>
          <w:sz w:val="22"/>
          <w:szCs w:val="22"/>
        </w:rPr>
        <w:t>Services</w:t>
      </w:r>
      <w:r w:rsidR="002E2188" w:rsidRPr="008B2089">
        <w:rPr>
          <w:rFonts w:asciiTheme="minorHAnsi" w:hAnsiTheme="minorHAnsi" w:cstheme="minorHAnsi"/>
          <w:sz w:val="22"/>
          <w:szCs w:val="22"/>
        </w:rPr>
        <w:t xml:space="preserve"> </w:t>
      </w:r>
      <w:r w:rsidR="00D03273" w:rsidRPr="008B2089">
        <w:rPr>
          <w:rFonts w:asciiTheme="minorHAnsi" w:hAnsiTheme="minorHAnsi" w:cstheme="minorHAnsi"/>
          <w:sz w:val="22"/>
          <w:szCs w:val="22"/>
        </w:rPr>
        <w:t>will soon be available for Business Intelligence and online reporting directly from the cloud. Imagine instant access to reports and data</w:t>
      </w:r>
      <w:r w:rsidR="00E156A3" w:rsidRPr="008B2089">
        <w:rPr>
          <w:rFonts w:asciiTheme="minorHAnsi" w:hAnsiTheme="minorHAnsi" w:cstheme="minorHAnsi"/>
          <w:sz w:val="22"/>
          <w:szCs w:val="22"/>
        </w:rPr>
        <w:t>,</w:t>
      </w:r>
      <w:r w:rsidR="00D03273" w:rsidRPr="008B2089">
        <w:rPr>
          <w:rFonts w:asciiTheme="minorHAnsi" w:hAnsiTheme="minorHAnsi" w:cstheme="minorHAnsi"/>
          <w:sz w:val="22"/>
          <w:szCs w:val="22"/>
        </w:rPr>
        <w:t xml:space="preserve"> anytime and anywhere.  24 x 7</w:t>
      </w:r>
      <w:r w:rsidR="00B90591" w:rsidRPr="008B2089">
        <w:rPr>
          <w:rFonts w:asciiTheme="minorHAnsi" w:hAnsiTheme="minorHAnsi" w:cstheme="minorHAnsi"/>
          <w:sz w:val="22"/>
          <w:szCs w:val="22"/>
        </w:rPr>
        <w:t xml:space="preserve"> access w</w:t>
      </w:r>
      <w:r w:rsidR="00A137CC">
        <w:rPr>
          <w:rFonts w:asciiTheme="minorHAnsi" w:hAnsiTheme="minorHAnsi" w:cstheme="minorHAnsi"/>
          <w:sz w:val="22"/>
          <w:szCs w:val="22"/>
        </w:rPr>
        <w:t>h</w:t>
      </w:r>
      <w:r w:rsidR="00B90591" w:rsidRPr="008B2089">
        <w:rPr>
          <w:rFonts w:asciiTheme="minorHAnsi" w:hAnsiTheme="minorHAnsi" w:cstheme="minorHAnsi"/>
          <w:sz w:val="22"/>
          <w:szCs w:val="22"/>
        </w:rPr>
        <w:t>ether you are traveling, away from the office, working from the comfort of your home, or simply</w:t>
      </w:r>
      <w:r w:rsidR="00E156A3" w:rsidRPr="008B2089">
        <w:rPr>
          <w:rFonts w:asciiTheme="minorHAnsi" w:hAnsiTheme="minorHAnsi" w:cstheme="minorHAnsi"/>
          <w:sz w:val="22"/>
          <w:szCs w:val="22"/>
        </w:rPr>
        <w:t xml:space="preserve"> checking on the state of your</w:t>
      </w:r>
      <w:r w:rsidR="00B90591" w:rsidRPr="008B2089">
        <w:rPr>
          <w:rFonts w:asciiTheme="minorHAnsi" w:hAnsiTheme="minorHAnsi" w:cstheme="minorHAnsi"/>
          <w:sz w:val="22"/>
          <w:szCs w:val="22"/>
        </w:rPr>
        <w:t xml:space="preserve"> projects.</w:t>
      </w:r>
    </w:p>
    <w:p w14:paraId="467E38BA" w14:textId="77777777" w:rsidR="00913861" w:rsidRPr="008B2089" w:rsidRDefault="00913861" w:rsidP="00913861">
      <w:pPr>
        <w:rPr>
          <w:rFonts w:asciiTheme="minorHAnsi" w:eastAsia="Times New Roman" w:hAnsiTheme="minorHAnsi" w:cstheme="minorHAnsi"/>
        </w:rPr>
      </w:pPr>
      <w:r w:rsidRPr="008B2089">
        <w:rPr>
          <w:rFonts w:asciiTheme="minorHAnsi" w:hAnsiTheme="minorHAnsi" w:cstheme="minorHAnsi"/>
          <w:b/>
        </w:rPr>
        <w:lastRenderedPageBreak/>
        <w:t xml:space="preserve">Security: </w:t>
      </w:r>
      <w:r w:rsidRPr="008B2089">
        <w:rPr>
          <w:rFonts w:asciiTheme="minorHAnsi" w:hAnsiTheme="minorHAnsi" w:cstheme="minorHAnsi"/>
        </w:rPr>
        <w:t xml:space="preserve">Worried about disaster recovery, security, backups and or privacy? Project Online uses an Office 365 service to provide a globally redundant back up system. Additionally online customers have the benefit of knowing that they are protected by Microsoft security. This helps protect online customers against, viruses, spam, bots, and other malware. Additionally for Project Online and Office 365 customers, Microsoft provides a financially backed, guaranteed uptime with 24 x 7 support, that has been validated by a third party EPA. This is support and security 24 hours a day, seven days a week. </w:t>
      </w:r>
      <w:r w:rsidRPr="008B2089">
        <w:rPr>
          <w:rFonts w:asciiTheme="minorHAnsi" w:hAnsiTheme="minorHAnsi" w:cstheme="minorHAnsi"/>
        </w:rPr>
        <w:br/>
        <w:t xml:space="preserve">For more information please see the following links: </w:t>
      </w:r>
      <w:r w:rsidRPr="008B2089">
        <w:rPr>
          <w:rFonts w:asciiTheme="minorHAnsi" w:hAnsiTheme="minorHAnsi" w:cstheme="minorHAnsi"/>
        </w:rPr>
        <w:br/>
      </w:r>
      <w:hyperlink r:id="rId13" w:tooltip="http://www.microsoft.com/en-us/office365/independently-verified.aspx" w:history="1">
        <w:r w:rsidRPr="008B2089">
          <w:rPr>
            <w:rStyle w:val="Hyperlink"/>
            <w:rFonts w:asciiTheme="minorHAnsi" w:eastAsia="Times New Roman" w:hAnsiTheme="minorHAnsi" w:cstheme="minorHAnsi"/>
            <w:color w:val="000000"/>
          </w:rPr>
          <w:t>http://www.microsoft.com/en-us/office365/independently-verified.aspx</w:t>
        </w:r>
      </w:hyperlink>
    </w:p>
    <w:p w14:paraId="467E38BB" w14:textId="77777777" w:rsidR="00913861" w:rsidRPr="008B2089" w:rsidRDefault="000C0429" w:rsidP="00913861">
      <w:pPr>
        <w:rPr>
          <w:rFonts w:asciiTheme="minorHAnsi" w:eastAsia="Times New Roman" w:hAnsiTheme="minorHAnsi" w:cstheme="minorHAnsi"/>
        </w:rPr>
      </w:pPr>
      <w:hyperlink r:id="rId14" w:tooltip="http://www.microsoft.com/en-us/office365/trust-center.aspx" w:history="1">
        <w:r w:rsidR="00913861" w:rsidRPr="008B2089">
          <w:rPr>
            <w:rStyle w:val="Hyperlink"/>
            <w:rFonts w:asciiTheme="minorHAnsi" w:eastAsia="Times New Roman" w:hAnsiTheme="minorHAnsi" w:cstheme="minorHAnsi"/>
            <w:color w:val="000000"/>
          </w:rPr>
          <w:t>http://www.microsoft.com/en-us/office365/trust-center.aspx</w:t>
        </w:r>
      </w:hyperlink>
    </w:p>
    <w:p w14:paraId="467E38BC" w14:textId="77777777" w:rsidR="00913861" w:rsidRPr="008B2089" w:rsidRDefault="00913861" w:rsidP="00AD2343">
      <w:pPr>
        <w:pStyle w:val="NormalWeb"/>
        <w:rPr>
          <w:rFonts w:asciiTheme="minorHAnsi" w:hAnsiTheme="minorHAnsi" w:cstheme="minorHAnsi"/>
          <w:sz w:val="22"/>
          <w:szCs w:val="22"/>
        </w:rPr>
      </w:pPr>
    </w:p>
    <w:p w14:paraId="467E38BD" w14:textId="77777777" w:rsidR="000C4AED" w:rsidRPr="008B2089" w:rsidRDefault="00A01AB3" w:rsidP="00AD2343">
      <w:pPr>
        <w:pStyle w:val="NormalWeb"/>
        <w:rPr>
          <w:rFonts w:asciiTheme="minorHAnsi" w:hAnsiTheme="minorHAnsi" w:cstheme="minorHAnsi"/>
          <w:b/>
          <w:sz w:val="22"/>
          <w:szCs w:val="22"/>
        </w:rPr>
      </w:pPr>
      <w:r w:rsidRPr="008B2089">
        <w:rPr>
          <w:rFonts w:asciiTheme="minorHAnsi" w:hAnsiTheme="minorHAnsi" w:cstheme="minorHAnsi"/>
          <w:b/>
          <w:sz w:val="22"/>
          <w:szCs w:val="22"/>
        </w:rPr>
        <w:t>Who is using the Microsoft Cloud and Office 365 for their Online Solutions</w:t>
      </w:r>
      <w:r w:rsidR="00B93BD6" w:rsidRPr="008B2089">
        <w:rPr>
          <w:rFonts w:asciiTheme="minorHAnsi" w:hAnsiTheme="minorHAnsi" w:cstheme="minorHAnsi"/>
          <w:b/>
          <w:sz w:val="22"/>
          <w:szCs w:val="22"/>
        </w:rPr>
        <w:t>?</w:t>
      </w:r>
      <w:r w:rsidR="00B46186">
        <w:rPr>
          <w:rFonts w:asciiTheme="minorHAnsi" w:hAnsiTheme="minorHAnsi" w:cstheme="minorHAnsi"/>
          <w:b/>
          <w:sz w:val="22"/>
          <w:szCs w:val="22"/>
        </w:rPr>
        <w:t xml:space="preserve"> Below</w:t>
      </w:r>
      <w:r w:rsidRPr="008B2089">
        <w:rPr>
          <w:rFonts w:asciiTheme="minorHAnsi" w:hAnsiTheme="minorHAnsi" w:cstheme="minorHAnsi"/>
          <w:b/>
          <w:sz w:val="22"/>
          <w:szCs w:val="22"/>
        </w:rPr>
        <w:t xml:space="preserve"> are a handful of</w:t>
      </w:r>
      <w:r w:rsidR="004A575C" w:rsidRPr="008B2089">
        <w:rPr>
          <w:rFonts w:asciiTheme="minorHAnsi" w:hAnsiTheme="minorHAnsi" w:cstheme="minorHAnsi"/>
          <w:b/>
          <w:sz w:val="22"/>
          <w:szCs w:val="22"/>
        </w:rPr>
        <w:t xml:space="preserve"> documented examples:</w:t>
      </w:r>
    </w:p>
    <w:p w14:paraId="467E38BE" w14:textId="77777777" w:rsidR="00A01AB3" w:rsidRPr="008B2089" w:rsidRDefault="004A575C" w:rsidP="00AD2343">
      <w:pPr>
        <w:pStyle w:val="NormalWeb"/>
        <w:rPr>
          <w:rFonts w:asciiTheme="minorHAnsi" w:hAnsiTheme="minorHAnsi" w:cstheme="minorHAnsi"/>
          <w:sz w:val="22"/>
          <w:szCs w:val="22"/>
        </w:rPr>
      </w:pPr>
      <w:r w:rsidRPr="008B2089">
        <w:rPr>
          <w:rFonts w:asciiTheme="minorHAnsi" w:hAnsiTheme="minorHAnsi" w:cstheme="minorHAnsi"/>
          <w:sz w:val="22"/>
          <w:szCs w:val="22"/>
          <w:u w:val="single"/>
        </w:rPr>
        <w:t>State of Minnesota IT Department</w:t>
      </w:r>
      <w:r w:rsidRPr="008B2089">
        <w:rPr>
          <w:rFonts w:asciiTheme="minorHAnsi" w:hAnsiTheme="minorHAnsi" w:cstheme="minorHAnsi"/>
          <w:sz w:val="22"/>
          <w:szCs w:val="22"/>
        </w:rPr>
        <w:t xml:space="preserve">: </w:t>
      </w:r>
      <w:hyperlink r:id="rId15" w:history="1">
        <w:r w:rsidR="00913861" w:rsidRPr="008B2089">
          <w:rPr>
            <w:rStyle w:val="Hyperlink"/>
            <w:rFonts w:asciiTheme="minorHAnsi" w:hAnsiTheme="minorHAnsi" w:cstheme="minorHAnsi"/>
            <w:sz w:val="22"/>
            <w:szCs w:val="22"/>
          </w:rPr>
          <w:t>http://www.zdnet.com/minnesota-it-bolstered-cross-agency-collaboration-with-microsoft-office-365-7000008449/</w:t>
        </w:r>
      </w:hyperlink>
      <w:r w:rsidR="00913861" w:rsidRPr="008B2089">
        <w:rPr>
          <w:rFonts w:asciiTheme="minorHAnsi" w:hAnsiTheme="minorHAnsi" w:cstheme="minorHAnsi"/>
          <w:sz w:val="22"/>
          <w:szCs w:val="22"/>
        </w:rPr>
        <w:t xml:space="preserve"> </w:t>
      </w:r>
      <w:r w:rsidRPr="008B2089">
        <w:rPr>
          <w:rFonts w:asciiTheme="minorHAnsi" w:hAnsiTheme="minorHAnsi" w:cstheme="minorHAnsi"/>
          <w:sz w:val="22"/>
          <w:szCs w:val="22"/>
        </w:rPr>
        <w:br/>
      </w:r>
      <w:r w:rsidR="00A01AB3" w:rsidRPr="008B2089">
        <w:rPr>
          <w:rFonts w:asciiTheme="minorHAnsi" w:hAnsiTheme="minorHAnsi" w:cstheme="minorHAnsi"/>
          <w:sz w:val="22"/>
          <w:szCs w:val="22"/>
        </w:rPr>
        <w:br/>
      </w:r>
      <w:r w:rsidR="00A01AB3" w:rsidRPr="008B2089">
        <w:rPr>
          <w:rFonts w:asciiTheme="minorHAnsi" w:hAnsiTheme="minorHAnsi" w:cstheme="minorHAnsi"/>
          <w:sz w:val="22"/>
          <w:szCs w:val="22"/>
          <w:u w:val="single"/>
        </w:rPr>
        <w:t>Environmental Protection Agency (EPA)</w:t>
      </w:r>
      <w:r w:rsidR="00A01AB3" w:rsidRPr="008B2089">
        <w:rPr>
          <w:rFonts w:asciiTheme="minorHAnsi" w:hAnsiTheme="minorHAnsi" w:cstheme="minorHAnsi"/>
          <w:sz w:val="22"/>
          <w:szCs w:val="22"/>
        </w:rPr>
        <w:t xml:space="preserve">: </w:t>
      </w:r>
      <w:hyperlink r:id="rId16" w:history="1">
        <w:r w:rsidR="00A01AB3" w:rsidRPr="008B2089">
          <w:rPr>
            <w:rStyle w:val="Hyperlink"/>
            <w:rFonts w:asciiTheme="minorHAnsi" w:hAnsiTheme="minorHAnsi" w:cstheme="minorHAnsi"/>
            <w:sz w:val="22"/>
            <w:szCs w:val="22"/>
          </w:rPr>
          <w:t>http://www.globalfoundationservices.com/blog.aspx</w:t>
        </w:r>
      </w:hyperlink>
      <w:r w:rsidR="00A01AB3" w:rsidRPr="008B2089">
        <w:rPr>
          <w:rFonts w:asciiTheme="minorHAnsi" w:hAnsiTheme="minorHAnsi" w:cstheme="minorHAnsi"/>
          <w:sz w:val="22"/>
          <w:szCs w:val="22"/>
        </w:rPr>
        <w:br/>
        <w:t>From the same press release</w:t>
      </w:r>
      <w:r w:rsidR="00C96E72" w:rsidRPr="008B2089">
        <w:rPr>
          <w:rFonts w:asciiTheme="minorHAnsi" w:hAnsiTheme="minorHAnsi" w:cstheme="minorHAnsi"/>
          <w:sz w:val="22"/>
          <w:szCs w:val="22"/>
        </w:rPr>
        <w:t>:</w:t>
      </w:r>
      <w:r w:rsidR="00C96E72" w:rsidRPr="008B2089">
        <w:rPr>
          <w:rFonts w:asciiTheme="minorHAnsi" w:hAnsiTheme="minorHAnsi" w:cstheme="minorHAnsi"/>
          <w:sz w:val="22"/>
          <w:szCs w:val="22"/>
        </w:rPr>
        <w:br/>
        <w:t xml:space="preserve">           The Federal Aviation Administration</w:t>
      </w:r>
      <w:r w:rsidR="00C96E72" w:rsidRPr="008B2089">
        <w:rPr>
          <w:rFonts w:asciiTheme="minorHAnsi" w:hAnsiTheme="minorHAnsi" w:cstheme="minorHAnsi"/>
          <w:sz w:val="22"/>
          <w:szCs w:val="22"/>
        </w:rPr>
        <w:br/>
        <w:t xml:space="preserve">           The United States Department of Agriculture</w:t>
      </w:r>
    </w:p>
    <w:p w14:paraId="467E38BF" w14:textId="77777777" w:rsidR="00C80549" w:rsidRPr="008B2089" w:rsidRDefault="00C96E72" w:rsidP="00AD2343">
      <w:pPr>
        <w:pStyle w:val="NormalWeb"/>
        <w:rPr>
          <w:rFonts w:asciiTheme="minorHAnsi" w:hAnsiTheme="minorHAnsi" w:cstheme="minorHAnsi"/>
          <w:sz w:val="22"/>
          <w:szCs w:val="22"/>
        </w:rPr>
      </w:pPr>
      <w:r w:rsidRPr="008B2089">
        <w:rPr>
          <w:rFonts w:asciiTheme="minorHAnsi" w:hAnsiTheme="minorHAnsi" w:cstheme="minorHAnsi"/>
          <w:sz w:val="22"/>
          <w:szCs w:val="22"/>
          <w:u w:val="single"/>
        </w:rPr>
        <w:t>VINCI PLC</w:t>
      </w:r>
      <w:r w:rsidRPr="008B2089">
        <w:rPr>
          <w:rFonts w:asciiTheme="minorHAnsi" w:hAnsiTheme="minorHAnsi" w:cstheme="minorHAnsi"/>
          <w:sz w:val="22"/>
          <w:szCs w:val="22"/>
        </w:rPr>
        <w:t xml:space="preserve"> (One of the world top facilities management and construction groups) </w:t>
      </w:r>
      <w:hyperlink r:id="rId17" w:history="1">
        <w:r w:rsidRPr="008B2089">
          <w:rPr>
            <w:rStyle w:val="Hyperlink"/>
            <w:rFonts w:asciiTheme="minorHAnsi" w:hAnsiTheme="minorHAnsi" w:cstheme="minorHAnsi"/>
            <w:sz w:val="22"/>
            <w:szCs w:val="22"/>
          </w:rPr>
          <w:t>http://blogs.office.com/b/microsoft_office_365_blog/archive/2012/10/10/global-construction-company-vinci-switches-off-google-apps-and-turns-on-office-365.aspx</w:t>
        </w:r>
      </w:hyperlink>
      <w:r w:rsidRPr="008B2089">
        <w:rPr>
          <w:rFonts w:asciiTheme="minorHAnsi" w:hAnsiTheme="minorHAnsi" w:cstheme="minorHAnsi"/>
          <w:sz w:val="22"/>
          <w:szCs w:val="22"/>
        </w:rPr>
        <w:t xml:space="preserve"> </w:t>
      </w:r>
    </w:p>
    <w:p w14:paraId="467E38C0" w14:textId="77777777" w:rsidR="00B03224" w:rsidRPr="008B2089" w:rsidRDefault="00B03224" w:rsidP="00AD2343">
      <w:pPr>
        <w:pStyle w:val="NormalWeb"/>
        <w:rPr>
          <w:rFonts w:asciiTheme="minorHAnsi" w:hAnsiTheme="minorHAnsi" w:cstheme="minorHAnsi"/>
          <w:sz w:val="22"/>
          <w:szCs w:val="22"/>
        </w:rPr>
      </w:pPr>
      <w:r w:rsidRPr="008B2089">
        <w:rPr>
          <w:rFonts w:asciiTheme="minorHAnsi" w:hAnsiTheme="minorHAnsi" w:cstheme="minorHAnsi"/>
          <w:sz w:val="22"/>
          <w:szCs w:val="22"/>
          <w:u w:val="single"/>
        </w:rPr>
        <w:t>The United States Department of Veteran Affairs</w:t>
      </w:r>
      <w:r w:rsidRPr="008B2089">
        <w:rPr>
          <w:rFonts w:asciiTheme="minorHAnsi" w:hAnsiTheme="minorHAnsi" w:cstheme="minorHAnsi"/>
          <w:sz w:val="22"/>
          <w:szCs w:val="22"/>
        </w:rPr>
        <w:t xml:space="preserve">: </w:t>
      </w:r>
      <w:hyperlink r:id="rId18" w:history="1">
        <w:r w:rsidRPr="008B2089">
          <w:rPr>
            <w:rStyle w:val="Hyperlink"/>
            <w:rFonts w:asciiTheme="minorHAnsi" w:hAnsiTheme="minorHAnsi" w:cstheme="minorHAnsi"/>
            <w:sz w:val="22"/>
            <w:szCs w:val="22"/>
          </w:rPr>
          <w:t>http://blogs.office.com/b/microsoft_office_365_blog/archive/2012/11/13/office-365-government-customer-va.aspx</w:t>
        </w:r>
      </w:hyperlink>
      <w:r w:rsidRPr="008B2089">
        <w:rPr>
          <w:rFonts w:asciiTheme="minorHAnsi" w:hAnsiTheme="minorHAnsi" w:cstheme="minorHAnsi"/>
          <w:sz w:val="22"/>
          <w:szCs w:val="22"/>
        </w:rPr>
        <w:t xml:space="preserve"> </w:t>
      </w:r>
      <w:r w:rsidRPr="008B2089">
        <w:rPr>
          <w:rFonts w:asciiTheme="minorHAnsi" w:hAnsiTheme="minorHAnsi" w:cstheme="minorHAnsi"/>
          <w:sz w:val="22"/>
          <w:szCs w:val="22"/>
        </w:rPr>
        <w:br/>
      </w:r>
      <w:r w:rsidRPr="008B2089">
        <w:rPr>
          <w:rFonts w:asciiTheme="minorHAnsi" w:hAnsiTheme="minorHAnsi" w:cstheme="minorHAnsi"/>
          <w:sz w:val="22"/>
          <w:szCs w:val="22"/>
        </w:rPr>
        <w:br/>
      </w:r>
      <w:r w:rsidRPr="008B2089">
        <w:rPr>
          <w:rFonts w:asciiTheme="minorHAnsi" w:hAnsiTheme="minorHAnsi" w:cstheme="minorHAnsi"/>
          <w:sz w:val="22"/>
          <w:szCs w:val="22"/>
          <w:u w:val="single"/>
        </w:rPr>
        <w:t>The Recovery and Transparency Accountability Board (RATB):</w:t>
      </w:r>
      <w:r w:rsidRPr="008B2089">
        <w:rPr>
          <w:rFonts w:asciiTheme="minorHAnsi" w:hAnsiTheme="minorHAnsi" w:cstheme="minorHAnsi"/>
          <w:sz w:val="22"/>
          <w:szCs w:val="22"/>
          <w:u w:val="single"/>
        </w:rPr>
        <w:br/>
      </w:r>
      <w:hyperlink r:id="rId19" w:history="1">
        <w:r w:rsidRPr="008B2089">
          <w:rPr>
            <w:rStyle w:val="Hyperlink"/>
            <w:rFonts w:asciiTheme="minorHAnsi" w:hAnsiTheme="minorHAnsi" w:cstheme="minorHAnsi"/>
            <w:sz w:val="22"/>
            <w:szCs w:val="22"/>
          </w:rPr>
          <w:t>http://blogs.office.com/b/microsoft_office_365_blog/</w:t>
        </w:r>
      </w:hyperlink>
      <w:r w:rsidRPr="008B2089">
        <w:rPr>
          <w:rFonts w:asciiTheme="minorHAnsi" w:hAnsiTheme="minorHAnsi" w:cstheme="minorHAnsi"/>
          <w:sz w:val="22"/>
          <w:szCs w:val="22"/>
        </w:rPr>
        <w:t xml:space="preserve"> </w:t>
      </w:r>
      <w:r w:rsidRPr="008B2089">
        <w:rPr>
          <w:rFonts w:asciiTheme="minorHAnsi" w:hAnsiTheme="minorHAnsi" w:cstheme="minorHAnsi"/>
          <w:sz w:val="22"/>
          <w:szCs w:val="22"/>
        </w:rPr>
        <w:br/>
      </w:r>
      <w:r w:rsidRPr="008B2089">
        <w:rPr>
          <w:rFonts w:asciiTheme="minorHAnsi" w:hAnsiTheme="minorHAnsi" w:cstheme="minorHAnsi"/>
          <w:sz w:val="22"/>
          <w:szCs w:val="22"/>
        </w:rPr>
        <w:br/>
      </w:r>
      <w:r w:rsidRPr="008B2089">
        <w:rPr>
          <w:rFonts w:asciiTheme="minorHAnsi" w:hAnsiTheme="minorHAnsi" w:cstheme="minorHAnsi"/>
          <w:sz w:val="22"/>
          <w:szCs w:val="22"/>
          <w:u w:val="single"/>
        </w:rPr>
        <w:t>The Barilla Group:</w:t>
      </w:r>
      <w:r w:rsidRPr="008B2089">
        <w:rPr>
          <w:rFonts w:asciiTheme="minorHAnsi" w:hAnsiTheme="minorHAnsi" w:cstheme="minorHAnsi"/>
          <w:sz w:val="22"/>
          <w:szCs w:val="22"/>
        </w:rPr>
        <w:t xml:space="preserve"> A key player and major Italian Food Companies who is also a leader in the pasta market. </w:t>
      </w:r>
      <w:r w:rsidRPr="008B2089">
        <w:rPr>
          <w:rFonts w:asciiTheme="minorHAnsi" w:hAnsiTheme="minorHAnsi" w:cstheme="minorHAnsi"/>
          <w:sz w:val="22"/>
          <w:szCs w:val="22"/>
        </w:rPr>
        <w:br/>
      </w:r>
      <w:hyperlink r:id="rId20" w:history="1">
        <w:r w:rsidRPr="008B2089">
          <w:rPr>
            <w:rStyle w:val="Hyperlink"/>
            <w:rFonts w:asciiTheme="minorHAnsi" w:hAnsiTheme="minorHAnsi" w:cstheme="minorHAnsi"/>
            <w:sz w:val="22"/>
            <w:szCs w:val="22"/>
          </w:rPr>
          <w:t>http://blogs.office.com/b/microsoft_office_365_blog/archive/2012/11/27/office-365-customer-barilla.aspx</w:t>
        </w:r>
      </w:hyperlink>
      <w:r w:rsidRPr="008B2089">
        <w:rPr>
          <w:rFonts w:asciiTheme="minorHAnsi" w:hAnsiTheme="minorHAnsi" w:cstheme="minorHAnsi"/>
          <w:sz w:val="22"/>
          <w:szCs w:val="22"/>
        </w:rPr>
        <w:t xml:space="preserve"> </w:t>
      </w:r>
    </w:p>
    <w:p w14:paraId="467E38C1" w14:textId="77777777" w:rsidR="00A60A41" w:rsidRDefault="00E80EDB" w:rsidP="00E80EDB">
      <w:pPr>
        <w:pStyle w:val="NormalWeb"/>
        <w:rPr>
          <w:rFonts w:asciiTheme="minorHAnsi" w:hAnsiTheme="minorHAnsi" w:cstheme="minorHAnsi"/>
          <w:sz w:val="22"/>
          <w:szCs w:val="22"/>
        </w:rPr>
      </w:pPr>
      <w:r>
        <w:rPr>
          <w:rFonts w:asciiTheme="minorHAnsi" w:hAnsiTheme="minorHAnsi" w:cstheme="minorHAnsi"/>
          <w:sz w:val="22"/>
          <w:szCs w:val="22"/>
        </w:rPr>
        <w:br/>
      </w:r>
      <w:bookmarkStart w:id="5" w:name="_Toc356058997"/>
      <w:r w:rsidRPr="00E80EDB">
        <w:rPr>
          <w:rStyle w:val="Heading2Char"/>
        </w:rPr>
        <w:t>What if I want to manage my own online solution is this possible?</w:t>
      </w:r>
      <w:bookmarkEnd w:id="5"/>
      <w:r>
        <w:rPr>
          <w:rFonts w:asciiTheme="minorHAnsi" w:hAnsiTheme="minorHAnsi" w:cstheme="minorHAnsi"/>
          <w:b/>
          <w:sz w:val="22"/>
          <w:szCs w:val="22"/>
        </w:rPr>
        <w:t xml:space="preserve"> </w:t>
      </w:r>
      <w:r w:rsidRPr="008B2089">
        <w:rPr>
          <w:rFonts w:asciiTheme="minorHAnsi" w:hAnsiTheme="minorHAnsi" w:cstheme="minorHAnsi"/>
          <w:b/>
          <w:sz w:val="22"/>
          <w:szCs w:val="22"/>
        </w:rPr>
        <w:t xml:space="preserve"> </w:t>
      </w:r>
      <w:r>
        <w:rPr>
          <w:rFonts w:asciiTheme="minorHAnsi" w:hAnsiTheme="minorHAnsi" w:cstheme="minorHAnsi"/>
          <w:b/>
          <w:sz w:val="22"/>
          <w:szCs w:val="22"/>
        </w:rPr>
        <w:br/>
      </w:r>
      <w:r>
        <w:rPr>
          <w:rFonts w:asciiTheme="minorHAnsi" w:hAnsiTheme="minorHAnsi" w:cstheme="minorHAnsi"/>
          <w:b/>
          <w:sz w:val="22"/>
          <w:szCs w:val="22"/>
        </w:rPr>
        <w:br/>
      </w:r>
      <w:r w:rsidRPr="008B2089">
        <w:rPr>
          <w:rFonts w:asciiTheme="minorHAnsi" w:hAnsiTheme="minorHAnsi" w:cstheme="minorHAnsi"/>
          <w:sz w:val="22"/>
          <w:szCs w:val="22"/>
        </w:rPr>
        <w:t>The</w:t>
      </w:r>
      <w:r>
        <w:rPr>
          <w:rFonts w:asciiTheme="minorHAnsi" w:hAnsiTheme="minorHAnsi" w:cstheme="minorHAnsi"/>
          <w:sz w:val="22"/>
          <w:szCs w:val="22"/>
        </w:rPr>
        <w:t xml:space="preserve"> answer is yes. </w:t>
      </w:r>
      <w:r w:rsidR="00A60A41">
        <w:rPr>
          <w:rFonts w:asciiTheme="minorHAnsi" w:hAnsiTheme="minorHAnsi" w:cstheme="minorHAnsi"/>
          <w:sz w:val="22"/>
          <w:szCs w:val="22"/>
        </w:rPr>
        <w:t xml:space="preserve"> The slide below shows what is possible and what can be done where. </w:t>
      </w:r>
    </w:p>
    <w:p w14:paraId="467E38C2" w14:textId="77777777" w:rsidR="00A60A41" w:rsidRDefault="00A60A41" w:rsidP="00E80EDB">
      <w:pPr>
        <w:pStyle w:val="NormalWeb"/>
        <w:rPr>
          <w:rFonts w:asciiTheme="minorHAnsi" w:hAnsiTheme="minorHAnsi" w:cstheme="minorHAnsi"/>
          <w:sz w:val="22"/>
          <w:szCs w:val="22"/>
        </w:rPr>
      </w:pPr>
      <w:r w:rsidRPr="00A60A41">
        <w:rPr>
          <w:rFonts w:asciiTheme="minorHAnsi" w:hAnsiTheme="minorHAnsi" w:cstheme="minorHAnsi"/>
          <w:noProof/>
          <w:sz w:val="22"/>
          <w:szCs w:val="22"/>
        </w:rPr>
        <w:lastRenderedPageBreak/>
        <w:drawing>
          <wp:inline distT="0" distB="0" distL="0" distR="0" wp14:anchorId="467E3CA5" wp14:editId="467E3CA6">
            <wp:extent cx="5943600" cy="334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0100"/>
                    </a:xfrm>
                    <a:prstGeom prst="rect">
                      <a:avLst/>
                    </a:prstGeom>
                  </pic:spPr>
                </pic:pic>
              </a:graphicData>
            </a:graphic>
          </wp:inline>
        </w:drawing>
      </w:r>
    </w:p>
    <w:p w14:paraId="467E38C3" w14:textId="77777777" w:rsidR="00A60A41" w:rsidRDefault="00A60A41" w:rsidP="00E80EDB">
      <w:pPr>
        <w:pStyle w:val="NormalWeb"/>
        <w:rPr>
          <w:rFonts w:asciiTheme="minorHAnsi" w:hAnsiTheme="minorHAnsi" w:cstheme="minorHAnsi"/>
          <w:sz w:val="22"/>
          <w:szCs w:val="22"/>
        </w:rPr>
      </w:pPr>
    </w:p>
    <w:p w14:paraId="467E38C4" w14:textId="77777777" w:rsidR="00A60A41" w:rsidRDefault="00A60A41" w:rsidP="00E80EDB">
      <w:pPr>
        <w:pStyle w:val="NormalWeb"/>
        <w:rPr>
          <w:rFonts w:asciiTheme="minorHAnsi" w:hAnsiTheme="minorHAnsi" w:cstheme="minorHAnsi"/>
          <w:sz w:val="22"/>
          <w:szCs w:val="22"/>
        </w:rPr>
      </w:pPr>
      <w:r>
        <w:rPr>
          <w:rFonts w:asciiTheme="minorHAnsi" w:hAnsiTheme="minorHAnsi" w:cstheme="minorHAnsi"/>
          <w:sz w:val="22"/>
          <w:szCs w:val="22"/>
        </w:rPr>
        <w:t>There are three basic layers of administration. All have a specific purpose.</w:t>
      </w:r>
    </w:p>
    <w:p w14:paraId="467E38C5" w14:textId="77777777" w:rsidR="00616B66" w:rsidRDefault="00A60A41" w:rsidP="00E80EDB">
      <w:pPr>
        <w:pStyle w:val="NormalWeb"/>
        <w:rPr>
          <w:rFonts w:asciiTheme="minorHAnsi" w:hAnsiTheme="minorHAnsi" w:cstheme="minorHAnsi"/>
          <w:sz w:val="22"/>
          <w:szCs w:val="22"/>
        </w:rPr>
      </w:pPr>
      <w:r>
        <w:rPr>
          <w:rFonts w:asciiTheme="minorHAnsi" w:hAnsiTheme="minorHAnsi" w:cstheme="minorHAnsi"/>
          <w:sz w:val="22"/>
          <w:szCs w:val="22"/>
        </w:rPr>
        <w:t>The first layer, the Portal Admin, is where you sign up, creates users and groups, handle licensing, and download Office clients.</w:t>
      </w:r>
      <w:r w:rsidR="00B02CB2">
        <w:rPr>
          <w:rFonts w:asciiTheme="minorHAnsi" w:hAnsiTheme="minorHAnsi" w:cstheme="minorHAnsi"/>
          <w:sz w:val="22"/>
          <w:szCs w:val="22"/>
        </w:rPr>
        <w:t xml:space="preserve"> Additionally you can use your own domain name if you have one already. If not you can go to a domain registrar, purchase one, and then add it to Office 365. Your own domain in Office 365. If you do not have a domain name or care to purchase one, then you can use the default name that is provided by Office 365.</w:t>
      </w:r>
    </w:p>
    <w:p w14:paraId="467E38C6" w14:textId="77777777" w:rsidR="00A60A41" w:rsidRDefault="00616B66" w:rsidP="00E80EDB">
      <w:pPr>
        <w:pStyle w:val="NormalWeb"/>
        <w:rPr>
          <w:rFonts w:asciiTheme="minorHAnsi" w:hAnsiTheme="minorHAnsi" w:cstheme="minorHAnsi"/>
          <w:sz w:val="22"/>
          <w:szCs w:val="22"/>
        </w:rPr>
      </w:pPr>
      <w:r>
        <w:rPr>
          <w:rFonts w:asciiTheme="minorHAnsi" w:hAnsiTheme="minorHAnsi" w:cstheme="minorHAnsi"/>
          <w:sz w:val="22"/>
          <w:szCs w:val="22"/>
        </w:rPr>
        <w:lastRenderedPageBreak/>
        <w:br/>
      </w:r>
      <w:r w:rsidRPr="00616B66">
        <w:rPr>
          <w:rFonts w:asciiTheme="minorHAnsi" w:hAnsiTheme="minorHAnsi" w:cstheme="minorHAnsi"/>
          <w:noProof/>
          <w:sz w:val="22"/>
          <w:szCs w:val="22"/>
        </w:rPr>
        <w:drawing>
          <wp:inline distT="0" distB="0" distL="0" distR="0" wp14:anchorId="467E3CA7" wp14:editId="467E3CA8">
            <wp:extent cx="5943600" cy="371475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a:effectLst/>
                    <a:extLst/>
                  </pic:spPr>
                </pic:pic>
              </a:graphicData>
            </a:graphic>
          </wp:inline>
        </w:drawing>
      </w:r>
    </w:p>
    <w:p w14:paraId="467E38C7" w14:textId="77777777" w:rsidR="00616B66" w:rsidRDefault="00616B66" w:rsidP="00616B66">
      <w:pPr>
        <w:spacing w:after="200" w:line="276" w:lineRule="auto"/>
        <w:jc w:val="center"/>
        <w:rPr>
          <w:rFonts w:asciiTheme="minorHAnsi" w:hAnsiTheme="minorHAnsi" w:cstheme="minorHAnsi"/>
          <w:i/>
          <w:sz w:val="18"/>
          <w:szCs w:val="18"/>
        </w:rPr>
      </w:pPr>
      <w:r w:rsidRPr="00616B66">
        <w:rPr>
          <w:rFonts w:asciiTheme="minorHAnsi" w:hAnsiTheme="minorHAnsi" w:cstheme="minorHAnsi"/>
          <w:i/>
          <w:sz w:val="18"/>
          <w:szCs w:val="18"/>
        </w:rPr>
        <w:t xml:space="preserve">Screenshot showing the option to Manage Software by either permitting users to download the </w:t>
      </w:r>
      <w:r w:rsidR="0017523D">
        <w:rPr>
          <w:rFonts w:asciiTheme="minorHAnsi" w:hAnsiTheme="minorHAnsi" w:cstheme="minorHAnsi"/>
          <w:i/>
          <w:sz w:val="18"/>
          <w:szCs w:val="18"/>
        </w:rPr>
        <w:t xml:space="preserve">latest version of the </w:t>
      </w:r>
      <w:r w:rsidRPr="00616B66">
        <w:rPr>
          <w:rFonts w:asciiTheme="minorHAnsi" w:hAnsiTheme="minorHAnsi" w:cstheme="minorHAnsi"/>
          <w:i/>
          <w:sz w:val="18"/>
          <w:szCs w:val="18"/>
        </w:rPr>
        <w:t>software themselves or if you do want users to download software, you can download and deploy it yourself.</w:t>
      </w:r>
    </w:p>
    <w:p w14:paraId="467E38C8" w14:textId="77777777" w:rsidR="00616B66" w:rsidRDefault="00616B66">
      <w:pPr>
        <w:spacing w:after="200" w:line="276" w:lineRule="auto"/>
        <w:rPr>
          <w:rFonts w:asciiTheme="minorHAnsi" w:hAnsiTheme="minorHAnsi" w:cstheme="minorHAnsi"/>
          <w:i/>
          <w:sz w:val="18"/>
          <w:szCs w:val="18"/>
        </w:rPr>
      </w:pPr>
      <w:r>
        <w:rPr>
          <w:rFonts w:asciiTheme="minorHAnsi" w:hAnsiTheme="minorHAnsi" w:cstheme="minorHAnsi"/>
          <w:i/>
          <w:sz w:val="18"/>
          <w:szCs w:val="18"/>
        </w:rPr>
        <w:br w:type="page"/>
      </w:r>
    </w:p>
    <w:p w14:paraId="467E38C9" w14:textId="77777777" w:rsidR="00616B66" w:rsidRPr="00616B66" w:rsidRDefault="00616B66" w:rsidP="00616B66">
      <w:pPr>
        <w:spacing w:after="200" w:line="276" w:lineRule="auto"/>
        <w:jc w:val="center"/>
        <w:rPr>
          <w:rFonts w:asciiTheme="minorHAnsi" w:eastAsia="Times New Roman" w:hAnsiTheme="minorHAnsi" w:cstheme="minorHAnsi"/>
          <w:i/>
          <w:sz w:val="18"/>
          <w:szCs w:val="18"/>
        </w:rPr>
      </w:pPr>
    </w:p>
    <w:p w14:paraId="467E38CA" w14:textId="77777777" w:rsidR="00A60A41" w:rsidRDefault="00A60A41" w:rsidP="00E80EDB">
      <w:pPr>
        <w:pStyle w:val="NormalWeb"/>
        <w:rPr>
          <w:rFonts w:asciiTheme="minorHAnsi" w:hAnsiTheme="minorHAnsi" w:cstheme="minorHAnsi"/>
          <w:sz w:val="22"/>
          <w:szCs w:val="22"/>
        </w:rPr>
      </w:pPr>
      <w:r>
        <w:rPr>
          <w:rFonts w:asciiTheme="minorHAnsi" w:hAnsiTheme="minorHAnsi" w:cstheme="minorHAnsi"/>
          <w:sz w:val="22"/>
          <w:szCs w:val="22"/>
        </w:rPr>
        <w:t>The second layer is the SharePoint Admin Center. This is where Site Collections are created and managed, quotas set, and additional services such as Search are managed from.</w:t>
      </w:r>
    </w:p>
    <w:p w14:paraId="467E38CB" w14:textId="77777777" w:rsidR="00447EF3" w:rsidRDefault="00447EF3" w:rsidP="00E80EDB">
      <w:pPr>
        <w:pStyle w:val="NormalWeb"/>
        <w:rPr>
          <w:rFonts w:asciiTheme="minorHAnsi" w:hAnsiTheme="minorHAnsi" w:cstheme="minorHAnsi"/>
          <w:sz w:val="22"/>
          <w:szCs w:val="22"/>
        </w:rPr>
      </w:pPr>
      <w:r w:rsidRPr="00447EF3">
        <w:rPr>
          <w:rFonts w:asciiTheme="minorHAnsi" w:hAnsiTheme="minorHAnsi" w:cstheme="minorHAnsi"/>
          <w:noProof/>
          <w:sz w:val="22"/>
          <w:szCs w:val="22"/>
        </w:rPr>
        <w:drawing>
          <wp:inline distT="0" distB="0" distL="0" distR="0" wp14:anchorId="467E3CA9" wp14:editId="467E3CAA">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a:effectLst/>
                    <a:extLst/>
                  </pic:spPr>
                </pic:pic>
              </a:graphicData>
            </a:graphic>
          </wp:inline>
        </w:drawing>
      </w:r>
    </w:p>
    <w:p w14:paraId="467E38CC" w14:textId="77777777" w:rsidR="00447EF3" w:rsidRPr="00447EF3" w:rsidRDefault="00447EF3" w:rsidP="00447EF3">
      <w:pPr>
        <w:pStyle w:val="NormalWeb"/>
        <w:jc w:val="center"/>
        <w:rPr>
          <w:rFonts w:asciiTheme="minorHAnsi" w:hAnsiTheme="minorHAnsi" w:cstheme="minorHAnsi"/>
          <w:i/>
          <w:sz w:val="18"/>
          <w:szCs w:val="18"/>
        </w:rPr>
      </w:pPr>
      <w:r w:rsidRPr="00447EF3">
        <w:rPr>
          <w:rFonts w:asciiTheme="minorHAnsi" w:hAnsiTheme="minorHAnsi" w:cstheme="minorHAnsi"/>
          <w:i/>
          <w:sz w:val="18"/>
          <w:szCs w:val="18"/>
        </w:rPr>
        <w:t>Screenshot showing SharePoint Admin Center with two instances of PWA available.</w:t>
      </w:r>
    </w:p>
    <w:p w14:paraId="467E38CD" w14:textId="77777777" w:rsidR="00447EF3" w:rsidRDefault="00447EF3" w:rsidP="00F86636">
      <w:pPr>
        <w:pStyle w:val="NormalWeb"/>
        <w:rPr>
          <w:rFonts w:asciiTheme="minorHAnsi" w:hAnsiTheme="minorHAnsi" w:cstheme="minorHAnsi"/>
          <w:sz w:val="22"/>
          <w:szCs w:val="22"/>
        </w:rPr>
      </w:pPr>
    </w:p>
    <w:p w14:paraId="467E38CE" w14:textId="77777777" w:rsidR="00F86636" w:rsidRDefault="00A60A41" w:rsidP="00F86636">
      <w:pPr>
        <w:pStyle w:val="NormalWeb"/>
        <w:rPr>
          <w:rFonts w:asciiTheme="minorHAnsi" w:hAnsiTheme="minorHAnsi" w:cstheme="minorHAnsi"/>
          <w:sz w:val="22"/>
          <w:szCs w:val="22"/>
        </w:rPr>
      </w:pPr>
      <w:r>
        <w:rPr>
          <w:rFonts w:asciiTheme="minorHAnsi" w:hAnsiTheme="minorHAnsi" w:cstheme="minorHAnsi"/>
          <w:sz w:val="22"/>
          <w:szCs w:val="22"/>
        </w:rPr>
        <w:t>The</w:t>
      </w:r>
      <w:r w:rsidR="00304591">
        <w:rPr>
          <w:rFonts w:asciiTheme="minorHAnsi" w:hAnsiTheme="minorHAnsi" w:cstheme="minorHAnsi"/>
          <w:sz w:val="22"/>
          <w:szCs w:val="22"/>
        </w:rPr>
        <w:t xml:space="preserve"> third layer is SharePoint/PWA online. Here you can manage PWA settings, manage site collection settings, and grant permissions to access individual site collections. </w:t>
      </w:r>
    </w:p>
    <w:p w14:paraId="467E38CF" w14:textId="77777777" w:rsidR="00A60A41" w:rsidRPr="00F86636" w:rsidRDefault="00F86636" w:rsidP="00F86636">
      <w:pPr>
        <w:pStyle w:val="NormalWeb"/>
        <w:jc w:val="center"/>
        <w:rPr>
          <w:rFonts w:asciiTheme="minorHAnsi" w:hAnsiTheme="minorHAnsi" w:cstheme="minorHAnsi"/>
          <w:sz w:val="22"/>
          <w:szCs w:val="22"/>
        </w:rPr>
      </w:pPr>
      <w:r w:rsidRPr="00F86636">
        <w:rPr>
          <w:rFonts w:asciiTheme="minorHAnsi" w:hAnsiTheme="minorHAnsi" w:cstheme="minorHAnsi"/>
          <w:noProof/>
          <w:sz w:val="22"/>
          <w:szCs w:val="22"/>
        </w:rPr>
        <w:lastRenderedPageBreak/>
        <w:drawing>
          <wp:inline distT="0" distB="0" distL="0" distR="0" wp14:anchorId="467E3CAB" wp14:editId="467E3CAC">
            <wp:extent cx="5943600" cy="3714750"/>
            <wp:effectExtent l="0" t="0" r="0" b="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a:effectLst/>
                    <a:extLst/>
                  </pic:spPr>
                </pic:pic>
              </a:graphicData>
            </a:graphic>
          </wp:inline>
        </w:drawing>
      </w:r>
      <w:r w:rsidRPr="00F86636">
        <w:rPr>
          <w:rFonts w:asciiTheme="minorHAnsi" w:hAnsiTheme="minorHAnsi" w:cstheme="minorHAnsi"/>
          <w:i/>
          <w:sz w:val="18"/>
          <w:szCs w:val="18"/>
        </w:rPr>
        <w:t>Screenshot showing PWA Settings</w:t>
      </w:r>
      <w:r>
        <w:rPr>
          <w:rFonts w:asciiTheme="minorHAnsi" w:hAnsiTheme="minorHAnsi" w:cstheme="minorHAnsi"/>
          <w:sz w:val="22"/>
          <w:szCs w:val="22"/>
        </w:rPr>
        <w:br w:type="page"/>
      </w:r>
    </w:p>
    <w:p w14:paraId="467E38D0" w14:textId="3ECA7DF2" w:rsidR="00E80EDB" w:rsidRDefault="00E80EDB" w:rsidP="00E80EDB">
      <w:pPr>
        <w:pStyle w:val="NormalWeb"/>
        <w:rPr>
          <w:rFonts w:asciiTheme="minorHAnsi" w:hAnsiTheme="minorHAnsi" w:cstheme="minorHAnsi"/>
          <w:sz w:val="22"/>
          <w:szCs w:val="22"/>
        </w:rPr>
      </w:pPr>
      <w:r>
        <w:rPr>
          <w:rFonts w:asciiTheme="minorHAnsi" w:hAnsiTheme="minorHAnsi" w:cstheme="minorHAnsi"/>
          <w:sz w:val="22"/>
          <w:szCs w:val="22"/>
        </w:rPr>
        <w:lastRenderedPageBreak/>
        <w:t xml:space="preserve"> </w:t>
      </w:r>
      <w:r w:rsidR="00304591">
        <w:rPr>
          <w:rFonts w:asciiTheme="minorHAnsi" w:hAnsiTheme="minorHAnsi" w:cstheme="minorHAnsi"/>
          <w:sz w:val="22"/>
          <w:szCs w:val="22"/>
        </w:rPr>
        <w:t>Another</w:t>
      </w:r>
      <w:r>
        <w:rPr>
          <w:rFonts w:asciiTheme="minorHAnsi" w:hAnsiTheme="minorHAnsi" w:cstheme="minorHAnsi"/>
          <w:sz w:val="22"/>
          <w:szCs w:val="22"/>
        </w:rPr>
        <w:t xml:space="preserve"> questions that frequently </w:t>
      </w:r>
      <w:r w:rsidR="00304591">
        <w:rPr>
          <w:rFonts w:asciiTheme="minorHAnsi" w:hAnsiTheme="minorHAnsi" w:cstheme="minorHAnsi"/>
          <w:sz w:val="22"/>
          <w:szCs w:val="22"/>
        </w:rPr>
        <w:t>arises</w:t>
      </w:r>
      <w:r>
        <w:rPr>
          <w:rFonts w:asciiTheme="minorHAnsi" w:hAnsiTheme="minorHAnsi" w:cstheme="minorHAnsi"/>
          <w:sz w:val="22"/>
          <w:szCs w:val="22"/>
        </w:rPr>
        <w:t xml:space="preserve"> is:</w:t>
      </w:r>
      <w:r>
        <w:rPr>
          <w:rFonts w:asciiTheme="minorHAnsi" w:hAnsiTheme="minorHAnsi" w:cstheme="minorHAnsi"/>
          <w:sz w:val="22"/>
          <w:szCs w:val="22"/>
        </w:rPr>
        <w:br/>
        <w:t xml:space="preserve">What options are available to use if I want to manage my own servers in an online environment? The answer is </w:t>
      </w:r>
      <w:r w:rsidR="00A06C4A">
        <w:rPr>
          <w:rFonts w:asciiTheme="minorHAnsi" w:hAnsiTheme="minorHAnsi" w:cstheme="minorHAnsi"/>
          <w:sz w:val="22"/>
          <w:szCs w:val="22"/>
        </w:rPr>
        <w:t>Infrastructure as a S</w:t>
      </w:r>
      <w:r w:rsidR="009E526E">
        <w:rPr>
          <w:rFonts w:asciiTheme="minorHAnsi" w:hAnsiTheme="minorHAnsi" w:cstheme="minorHAnsi"/>
          <w:sz w:val="22"/>
          <w:szCs w:val="22"/>
        </w:rPr>
        <w:t>ervice (IaaS)</w:t>
      </w:r>
      <w:r>
        <w:rPr>
          <w:rFonts w:asciiTheme="minorHAnsi" w:hAnsiTheme="minorHAnsi" w:cstheme="minorHAnsi"/>
          <w:sz w:val="22"/>
          <w:szCs w:val="22"/>
        </w:rPr>
        <w:t xml:space="preserve">. </w:t>
      </w:r>
      <w:r w:rsidR="00A06C4A">
        <w:rPr>
          <w:rFonts w:asciiTheme="minorHAnsi" w:hAnsiTheme="minorHAnsi" w:cstheme="minorHAnsi"/>
          <w:sz w:val="22"/>
          <w:szCs w:val="22"/>
        </w:rPr>
        <w:t xml:space="preserve">Project </w:t>
      </w:r>
      <w:r w:rsidR="006C5DAF">
        <w:rPr>
          <w:rFonts w:asciiTheme="minorHAnsi" w:hAnsiTheme="minorHAnsi" w:cstheme="minorHAnsi"/>
          <w:sz w:val="22"/>
          <w:szCs w:val="22"/>
        </w:rPr>
        <w:t xml:space="preserve">Online </w:t>
      </w:r>
      <w:r w:rsidR="00A06C4A">
        <w:rPr>
          <w:rFonts w:asciiTheme="minorHAnsi" w:hAnsiTheme="minorHAnsi" w:cstheme="minorHAnsi"/>
          <w:sz w:val="22"/>
          <w:szCs w:val="22"/>
        </w:rPr>
        <w:t>is Software as a S</w:t>
      </w:r>
      <w:r>
        <w:rPr>
          <w:rFonts w:asciiTheme="minorHAnsi" w:hAnsiTheme="minorHAnsi" w:cstheme="minorHAnsi"/>
          <w:sz w:val="22"/>
          <w:szCs w:val="22"/>
        </w:rPr>
        <w:t>ervice (SaaS). In May of 2012 Azure Virtual Machine (VM) was disclosed as an upcoming offer. This option provides the ability to purchase CPU, memory, and storage in a cloud, from which a virtualized environment containing</w:t>
      </w:r>
      <w:r w:rsidR="0003028C">
        <w:rPr>
          <w:rFonts w:asciiTheme="minorHAnsi" w:hAnsiTheme="minorHAnsi" w:cstheme="minorHAnsi"/>
          <w:sz w:val="22"/>
          <w:szCs w:val="22"/>
        </w:rPr>
        <w:t xml:space="preserve"> SharePoint</w:t>
      </w:r>
      <w:r w:rsidR="006C5DAF">
        <w:rPr>
          <w:rFonts w:asciiTheme="minorHAnsi" w:hAnsiTheme="minorHAnsi" w:cstheme="minorHAnsi"/>
          <w:sz w:val="22"/>
          <w:szCs w:val="22"/>
        </w:rPr>
        <w:t xml:space="preserve"> Server</w:t>
      </w:r>
      <w:r w:rsidR="0003028C">
        <w:rPr>
          <w:rFonts w:asciiTheme="minorHAnsi" w:hAnsiTheme="minorHAnsi" w:cstheme="minorHAnsi"/>
          <w:sz w:val="22"/>
          <w:szCs w:val="22"/>
        </w:rPr>
        <w:t xml:space="preserve">, </w:t>
      </w:r>
      <w:r>
        <w:rPr>
          <w:rFonts w:asciiTheme="minorHAnsi" w:hAnsiTheme="minorHAnsi" w:cstheme="minorHAnsi"/>
          <w:sz w:val="22"/>
          <w:szCs w:val="22"/>
        </w:rPr>
        <w:t>Project Server,</w:t>
      </w:r>
      <w:r w:rsidR="0003028C">
        <w:rPr>
          <w:rFonts w:asciiTheme="minorHAnsi" w:hAnsiTheme="minorHAnsi" w:cstheme="minorHAnsi"/>
          <w:sz w:val="22"/>
          <w:szCs w:val="22"/>
        </w:rPr>
        <w:t xml:space="preserve"> or other applications</w:t>
      </w:r>
      <w:r>
        <w:rPr>
          <w:rFonts w:asciiTheme="minorHAnsi" w:hAnsiTheme="minorHAnsi" w:cstheme="minorHAnsi"/>
          <w:sz w:val="22"/>
          <w:szCs w:val="22"/>
        </w:rPr>
        <w:t xml:space="preserve"> can be run. In Azure VM you and or your resources are responsible for managing the </w:t>
      </w:r>
      <w:r w:rsidR="006C5DAF">
        <w:rPr>
          <w:rFonts w:asciiTheme="minorHAnsi" w:hAnsiTheme="minorHAnsi" w:cstheme="minorHAnsi"/>
          <w:sz w:val="22"/>
          <w:szCs w:val="22"/>
        </w:rPr>
        <w:t>o</w:t>
      </w:r>
      <w:r>
        <w:rPr>
          <w:rFonts w:asciiTheme="minorHAnsi" w:hAnsiTheme="minorHAnsi" w:cstheme="minorHAnsi"/>
          <w:sz w:val="22"/>
          <w:szCs w:val="22"/>
        </w:rPr>
        <w:t>perating system, (this includes updating and patching it). You are also responsible for the installation and configuration of</w:t>
      </w:r>
      <w:r w:rsidR="0003028C">
        <w:rPr>
          <w:rFonts w:asciiTheme="minorHAnsi" w:hAnsiTheme="minorHAnsi" w:cstheme="minorHAnsi"/>
          <w:sz w:val="22"/>
          <w:szCs w:val="22"/>
        </w:rPr>
        <w:t xml:space="preserve"> any and all applications (</w:t>
      </w:r>
      <w:r w:rsidR="00D97492">
        <w:rPr>
          <w:rFonts w:asciiTheme="minorHAnsi" w:hAnsiTheme="minorHAnsi" w:cstheme="minorHAnsi"/>
          <w:sz w:val="22"/>
          <w:szCs w:val="22"/>
        </w:rPr>
        <w:t>that is,</w:t>
      </w:r>
      <w:r>
        <w:rPr>
          <w:rFonts w:asciiTheme="minorHAnsi" w:hAnsiTheme="minorHAnsi" w:cstheme="minorHAnsi"/>
          <w:sz w:val="22"/>
          <w:szCs w:val="22"/>
        </w:rPr>
        <w:t xml:space="preserve"> Project Server 2013 and SharePoint </w:t>
      </w:r>
      <w:r w:rsidR="006C5DAF">
        <w:rPr>
          <w:rFonts w:asciiTheme="minorHAnsi" w:hAnsiTheme="minorHAnsi" w:cstheme="minorHAnsi"/>
          <w:sz w:val="22"/>
          <w:szCs w:val="22"/>
        </w:rPr>
        <w:t xml:space="preserve">Server </w:t>
      </w:r>
      <w:r>
        <w:rPr>
          <w:rFonts w:asciiTheme="minorHAnsi" w:hAnsiTheme="minorHAnsi" w:cstheme="minorHAnsi"/>
          <w:sz w:val="22"/>
          <w:szCs w:val="22"/>
        </w:rPr>
        <w:t>2013.</w:t>
      </w:r>
      <w:r w:rsidR="0003028C">
        <w:rPr>
          <w:rFonts w:asciiTheme="minorHAnsi" w:hAnsiTheme="minorHAnsi" w:cstheme="minorHAnsi"/>
          <w:sz w:val="22"/>
          <w:szCs w:val="22"/>
        </w:rPr>
        <w:t>)</w:t>
      </w:r>
      <w:r>
        <w:rPr>
          <w:rFonts w:asciiTheme="minorHAnsi" w:hAnsiTheme="minorHAnsi" w:cstheme="minorHAnsi"/>
          <w:sz w:val="22"/>
          <w:szCs w:val="22"/>
        </w:rPr>
        <w:t xml:space="preserve"> Currently SharePoint </w:t>
      </w:r>
      <w:r w:rsidR="006C5DAF">
        <w:rPr>
          <w:rFonts w:asciiTheme="minorHAnsi" w:hAnsiTheme="minorHAnsi" w:cstheme="minorHAnsi"/>
          <w:sz w:val="22"/>
          <w:szCs w:val="22"/>
        </w:rPr>
        <w:t xml:space="preserve">Server </w:t>
      </w:r>
      <w:r>
        <w:rPr>
          <w:rFonts w:asciiTheme="minorHAnsi" w:hAnsiTheme="minorHAnsi" w:cstheme="minorHAnsi"/>
          <w:sz w:val="22"/>
          <w:szCs w:val="22"/>
        </w:rPr>
        <w:t xml:space="preserve">2010 and Project Server 2010 are supported. In the near future both Project Server 2013 and SharePoint </w:t>
      </w:r>
      <w:r w:rsidR="006C5DAF">
        <w:rPr>
          <w:rFonts w:asciiTheme="minorHAnsi" w:hAnsiTheme="minorHAnsi" w:cstheme="minorHAnsi"/>
          <w:sz w:val="22"/>
          <w:szCs w:val="22"/>
        </w:rPr>
        <w:t xml:space="preserve">Server </w:t>
      </w:r>
      <w:r>
        <w:rPr>
          <w:rFonts w:asciiTheme="minorHAnsi" w:hAnsiTheme="minorHAnsi" w:cstheme="minorHAnsi"/>
          <w:sz w:val="22"/>
          <w:szCs w:val="22"/>
        </w:rPr>
        <w:t xml:space="preserve">2013 will be supported. </w:t>
      </w:r>
    </w:p>
    <w:p w14:paraId="467E38D1" w14:textId="39C2E58E" w:rsidR="00555D24" w:rsidRDefault="00E80EDB" w:rsidP="005C6B1C">
      <w:pPr>
        <w:pStyle w:val="NormalWeb"/>
        <w:rPr>
          <w:rFonts w:asciiTheme="minorHAnsi" w:hAnsiTheme="minorHAnsi" w:cstheme="minorHAnsi"/>
          <w:sz w:val="22"/>
          <w:szCs w:val="22"/>
        </w:rPr>
      </w:pPr>
      <w:r>
        <w:rPr>
          <w:rFonts w:asciiTheme="minorHAnsi" w:hAnsiTheme="minorHAnsi" w:cstheme="minorHAnsi"/>
          <w:sz w:val="22"/>
          <w:szCs w:val="22"/>
        </w:rPr>
        <w:t xml:space="preserve">The real question is: </w:t>
      </w:r>
      <w:r>
        <w:rPr>
          <w:rFonts w:asciiTheme="minorHAnsi" w:hAnsiTheme="minorHAnsi" w:cstheme="minorHAnsi"/>
          <w:sz w:val="22"/>
          <w:szCs w:val="22"/>
        </w:rPr>
        <w:br/>
        <w:t>Do you want to be in the business of managing server and applications</w:t>
      </w:r>
      <w:r w:rsidR="00C42406">
        <w:rPr>
          <w:rFonts w:asciiTheme="minorHAnsi" w:hAnsiTheme="minorHAnsi" w:cstheme="minorHAnsi"/>
          <w:sz w:val="22"/>
          <w:szCs w:val="22"/>
        </w:rPr>
        <w:t xml:space="preserve"> in:</w:t>
      </w:r>
      <w:r w:rsidR="00C42406">
        <w:rPr>
          <w:rFonts w:asciiTheme="minorHAnsi" w:hAnsiTheme="minorHAnsi" w:cstheme="minorHAnsi"/>
          <w:sz w:val="22"/>
          <w:szCs w:val="22"/>
        </w:rPr>
        <w:br/>
        <w:t xml:space="preserve"> 1. Your own environment</w:t>
      </w:r>
      <w:r w:rsidR="0003028C">
        <w:rPr>
          <w:rFonts w:asciiTheme="minorHAnsi" w:hAnsiTheme="minorHAnsi" w:cstheme="minorHAnsi"/>
          <w:sz w:val="22"/>
          <w:szCs w:val="22"/>
        </w:rPr>
        <w:t xml:space="preserve"> (On – Premises)</w:t>
      </w:r>
      <w:r w:rsidR="00C42406">
        <w:rPr>
          <w:rFonts w:asciiTheme="minorHAnsi" w:hAnsiTheme="minorHAnsi" w:cstheme="minorHAnsi"/>
          <w:sz w:val="22"/>
          <w:szCs w:val="22"/>
        </w:rPr>
        <w:br/>
        <w:t xml:space="preserve">2.  </w:t>
      </w:r>
      <w:r w:rsidR="0003028C">
        <w:rPr>
          <w:rFonts w:asciiTheme="minorHAnsi" w:hAnsiTheme="minorHAnsi" w:cstheme="minorHAnsi"/>
          <w:sz w:val="22"/>
          <w:szCs w:val="22"/>
        </w:rPr>
        <w:t>Have Microsoft manage your servers and applications in</w:t>
      </w:r>
      <w:r w:rsidR="00C42406">
        <w:rPr>
          <w:rFonts w:asciiTheme="minorHAnsi" w:hAnsiTheme="minorHAnsi" w:cstheme="minorHAnsi"/>
          <w:sz w:val="22"/>
          <w:szCs w:val="22"/>
        </w:rPr>
        <w:t xml:space="preserve"> an </w:t>
      </w:r>
      <w:r>
        <w:rPr>
          <w:rFonts w:asciiTheme="minorHAnsi" w:hAnsiTheme="minorHAnsi" w:cstheme="minorHAnsi"/>
          <w:sz w:val="22"/>
          <w:szCs w:val="22"/>
        </w:rPr>
        <w:t xml:space="preserve">online environment </w:t>
      </w:r>
      <w:r w:rsidR="00C42406">
        <w:rPr>
          <w:rFonts w:asciiTheme="minorHAnsi" w:hAnsiTheme="minorHAnsi" w:cstheme="minorHAnsi"/>
          <w:sz w:val="22"/>
          <w:szCs w:val="22"/>
        </w:rPr>
        <w:t>(Project Online) or</w:t>
      </w:r>
      <w:r w:rsidR="00C42406">
        <w:rPr>
          <w:rFonts w:asciiTheme="minorHAnsi" w:hAnsiTheme="minorHAnsi" w:cstheme="minorHAnsi"/>
          <w:sz w:val="22"/>
          <w:szCs w:val="22"/>
        </w:rPr>
        <w:br/>
        <w:t>3. Something in between? (Infrastructure as a Service)</w:t>
      </w:r>
      <w:r w:rsidR="00C42406">
        <w:rPr>
          <w:rFonts w:asciiTheme="minorHAnsi" w:hAnsiTheme="minorHAnsi" w:cstheme="minorHAnsi"/>
          <w:sz w:val="22"/>
          <w:szCs w:val="22"/>
        </w:rPr>
        <w:br/>
      </w:r>
      <w:r w:rsidR="00C42406">
        <w:rPr>
          <w:rFonts w:asciiTheme="minorHAnsi" w:hAnsiTheme="minorHAnsi" w:cstheme="minorHAnsi"/>
          <w:sz w:val="22"/>
          <w:szCs w:val="22"/>
        </w:rPr>
        <w:br/>
        <w:t xml:space="preserve">The diagram below illustrates the differences between the three. </w:t>
      </w:r>
      <w:r w:rsidR="00C42406">
        <w:rPr>
          <w:rFonts w:asciiTheme="minorHAnsi" w:hAnsiTheme="minorHAnsi" w:cstheme="minorHAnsi"/>
          <w:sz w:val="22"/>
          <w:szCs w:val="22"/>
        </w:rPr>
        <w:br/>
      </w:r>
      <w:r w:rsidR="00C42406">
        <w:rPr>
          <w:rFonts w:asciiTheme="minorHAnsi" w:hAnsiTheme="minorHAnsi" w:cstheme="minorHAnsi"/>
          <w:sz w:val="22"/>
          <w:szCs w:val="22"/>
        </w:rPr>
        <w:br/>
      </w:r>
      <w:r w:rsidR="00C42406">
        <w:rPr>
          <w:rFonts w:asciiTheme="minorHAnsi" w:hAnsiTheme="minorHAnsi" w:cstheme="minorHAnsi"/>
          <w:noProof/>
          <w:sz w:val="22"/>
          <w:szCs w:val="22"/>
        </w:rPr>
        <w:drawing>
          <wp:inline distT="0" distB="0" distL="0" distR="0" wp14:anchorId="467E3CAD" wp14:editId="467E3CAE">
            <wp:extent cx="5943600"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aS or Saas.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r>
        <w:rPr>
          <w:rFonts w:asciiTheme="minorHAnsi" w:hAnsiTheme="minorHAnsi" w:cstheme="minorHAnsi"/>
          <w:sz w:val="22"/>
          <w:szCs w:val="22"/>
        </w:rPr>
        <w:t xml:space="preserve"> </w:t>
      </w:r>
      <w:r w:rsidR="00C42406">
        <w:rPr>
          <w:rFonts w:asciiTheme="minorHAnsi" w:hAnsiTheme="minorHAnsi" w:cstheme="minorHAnsi"/>
          <w:sz w:val="22"/>
          <w:szCs w:val="22"/>
        </w:rPr>
        <w:br/>
      </w:r>
      <w:r w:rsidR="00C42406">
        <w:rPr>
          <w:rFonts w:asciiTheme="minorHAnsi" w:hAnsiTheme="minorHAnsi" w:cstheme="minorHAnsi"/>
          <w:sz w:val="22"/>
          <w:szCs w:val="22"/>
        </w:rPr>
        <w:br/>
        <w:t>The following diagram, kindly provided by Christophe Fiessinger, shows the difference between an On-Premises Solution where you own, manage,</w:t>
      </w:r>
      <w:r w:rsidR="00D97492">
        <w:rPr>
          <w:rFonts w:asciiTheme="minorHAnsi" w:hAnsiTheme="minorHAnsi" w:cstheme="minorHAnsi"/>
          <w:sz w:val="22"/>
          <w:szCs w:val="22"/>
        </w:rPr>
        <w:t xml:space="preserve"> and control everything, versus</w:t>
      </w:r>
      <w:r w:rsidR="00C42406">
        <w:rPr>
          <w:rFonts w:asciiTheme="minorHAnsi" w:hAnsiTheme="minorHAnsi" w:cstheme="minorHAnsi"/>
          <w:sz w:val="22"/>
          <w:szCs w:val="22"/>
        </w:rPr>
        <w:t xml:space="preserve"> Infrastructure as a Service (IaaS) where Microsoft provides the storage, networking, and virtualized servers, and you manage the servers, or a full Project On-Line environment where Microsoft assumes the risk for everything infr</w:t>
      </w:r>
      <w:r w:rsidR="00D97492">
        <w:rPr>
          <w:rFonts w:asciiTheme="minorHAnsi" w:hAnsiTheme="minorHAnsi" w:cstheme="minorHAnsi"/>
          <w:sz w:val="22"/>
          <w:szCs w:val="22"/>
        </w:rPr>
        <w:t>astructure-</w:t>
      </w:r>
      <w:r w:rsidR="00C42406">
        <w:rPr>
          <w:rFonts w:asciiTheme="minorHAnsi" w:hAnsiTheme="minorHAnsi" w:cstheme="minorHAnsi"/>
          <w:sz w:val="22"/>
          <w:szCs w:val="22"/>
        </w:rPr>
        <w:t>wise and you manage your applications.</w:t>
      </w:r>
      <w:r w:rsidR="005C6B1C">
        <w:rPr>
          <w:rFonts w:asciiTheme="minorHAnsi" w:hAnsiTheme="minorHAnsi" w:cstheme="minorHAnsi"/>
          <w:sz w:val="22"/>
          <w:szCs w:val="22"/>
        </w:rPr>
        <w:br/>
      </w:r>
      <w:r w:rsidR="005C6B1C">
        <w:rPr>
          <w:rFonts w:asciiTheme="minorHAnsi" w:hAnsiTheme="minorHAnsi" w:cstheme="minorHAnsi"/>
          <w:sz w:val="22"/>
          <w:szCs w:val="22"/>
        </w:rPr>
        <w:br/>
      </w:r>
      <w:r w:rsidR="00147099">
        <w:rPr>
          <w:rFonts w:asciiTheme="minorHAnsi" w:hAnsiTheme="minorHAnsi" w:cstheme="minorHAnsi"/>
          <w:sz w:val="22"/>
          <w:szCs w:val="22"/>
        </w:rPr>
        <w:br/>
      </w:r>
      <w:r w:rsidR="00147099">
        <w:rPr>
          <w:rFonts w:asciiTheme="minorHAnsi" w:hAnsiTheme="minorHAnsi" w:cstheme="minorHAnsi"/>
          <w:sz w:val="22"/>
          <w:szCs w:val="22"/>
        </w:rPr>
        <w:br/>
      </w:r>
      <w:r w:rsidR="000055C4">
        <w:rPr>
          <w:rFonts w:asciiTheme="minorHAnsi" w:hAnsiTheme="minorHAnsi" w:cstheme="minorHAnsi"/>
          <w:sz w:val="22"/>
          <w:szCs w:val="22"/>
        </w:rPr>
        <w:lastRenderedPageBreak/>
        <w:br/>
      </w:r>
      <w:r w:rsidR="00677E95" w:rsidRPr="00677E95">
        <w:rPr>
          <w:rStyle w:val="Heading2Char"/>
        </w:rPr>
        <w:t>Reporting O</w:t>
      </w:r>
      <w:r w:rsidR="00677E95">
        <w:rPr>
          <w:rStyle w:val="Heading2Char"/>
        </w:rPr>
        <w:t>nline and Business Intelligence</w:t>
      </w:r>
      <w:r w:rsidR="00677E95">
        <w:rPr>
          <w:rStyle w:val="Heading2Char"/>
        </w:rPr>
        <w:br/>
      </w:r>
      <w:r w:rsidR="00677E95">
        <w:rPr>
          <w:rStyle w:val="Heading2Char"/>
        </w:rPr>
        <w:br/>
      </w:r>
      <w:r w:rsidR="00677E95" w:rsidRPr="008B2089">
        <w:rPr>
          <w:rFonts w:asciiTheme="minorHAnsi" w:hAnsiTheme="minorHAnsi" w:cstheme="minorHAnsi"/>
          <w:b/>
          <w:sz w:val="22"/>
          <w:szCs w:val="22"/>
        </w:rPr>
        <w:t xml:space="preserve"> </w:t>
      </w:r>
      <w:r w:rsidR="00677E95" w:rsidRPr="008B2089">
        <w:rPr>
          <w:rFonts w:asciiTheme="minorHAnsi" w:hAnsiTheme="minorHAnsi" w:cstheme="minorHAnsi"/>
          <w:sz w:val="22"/>
          <w:szCs w:val="22"/>
        </w:rPr>
        <w:t xml:space="preserve">Office 365 and Project Online making reporting simple. All that is required is time phased data, powerview and an </w:t>
      </w:r>
      <w:r w:rsidR="005156B4">
        <w:rPr>
          <w:rFonts w:asciiTheme="minorHAnsi" w:hAnsiTheme="minorHAnsi" w:cstheme="minorHAnsi"/>
          <w:sz w:val="22"/>
          <w:szCs w:val="22"/>
        </w:rPr>
        <w:t>ODataOData</w:t>
      </w:r>
      <w:r w:rsidR="00677E95" w:rsidRPr="008B2089">
        <w:rPr>
          <w:rFonts w:asciiTheme="minorHAnsi" w:hAnsiTheme="minorHAnsi" w:cstheme="minorHAnsi"/>
          <w:sz w:val="22"/>
          <w:szCs w:val="22"/>
        </w:rPr>
        <w:t xml:space="preserve"> connection to create SSRS Reports. Timesheets Reports at all levels</w:t>
      </w:r>
      <w:r w:rsidR="00C84F0D">
        <w:rPr>
          <w:rFonts w:asciiTheme="minorHAnsi" w:hAnsiTheme="minorHAnsi" w:cstheme="minorHAnsi"/>
          <w:sz w:val="22"/>
          <w:szCs w:val="22"/>
        </w:rPr>
        <w:t xml:space="preserve"> (including custom fields)</w:t>
      </w:r>
      <w:r w:rsidR="00677E95" w:rsidRPr="008B2089">
        <w:rPr>
          <w:rFonts w:asciiTheme="minorHAnsi" w:hAnsiTheme="minorHAnsi" w:cstheme="minorHAnsi"/>
          <w:sz w:val="22"/>
          <w:szCs w:val="22"/>
        </w:rPr>
        <w:t>, Reports on every Project by workflow stages,</w:t>
      </w:r>
      <w:r w:rsidR="00C84F0D">
        <w:rPr>
          <w:rFonts w:asciiTheme="minorHAnsi" w:hAnsiTheme="minorHAnsi" w:cstheme="minorHAnsi"/>
          <w:sz w:val="22"/>
          <w:szCs w:val="22"/>
        </w:rPr>
        <w:t xml:space="preserve"> </w:t>
      </w:r>
      <w:r w:rsidR="00677E95" w:rsidRPr="008B2089">
        <w:rPr>
          <w:rFonts w:asciiTheme="minorHAnsi" w:hAnsiTheme="minorHAnsi" w:cstheme="minorHAnsi"/>
          <w:sz w:val="22"/>
          <w:szCs w:val="22"/>
        </w:rPr>
        <w:t xml:space="preserve"> </w:t>
      </w:r>
      <w:r w:rsidR="00C84F0D">
        <w:rPr>
          <w:rFonts w:asciiTheme="minorHAnsi" w:hAnsiTheme="minorHAnsi" w:cstheme="minorHAnsi"/>
          <w:sz w:val="22"/>
          <w:szCs w:val="22"/>
        </w:rPr>
        <w:t xml:space="preserve">portfolio planner and optimizer data, </w:t>
      </w:r>
      <w:r w:rsidR="00677E95" w:rsidRPr="008B2089">
        <w:rPr>
          <w:rFonts w:asciiTheme="minorHAnsi" w:hAnsiTheme="minorHAnsi" w:cstheme="minorHAnsi"/>
          <w:sz w:val="22"/>
          <w:szCs w:val="22"/>
        </w:rPr>
        <w:t xml:space="preserve">and much more can easily be accomplished through the use of time phased data , </w:t>
      </w:r>
      <w:r w:rsidR="005156B4">
        <w:rPr>
          <w:rFonts w:asciiTheme="minorHAnsi" w:hAnsiTheme="minorHAnsi" w:cstheme="minorHAnsi"/>
          <w:sz w:val="22"/>
          <w:szCs w:val="22"/>
        </w:rPr>
        <w:t>P</w:t>
      </w:r>
      <w:r w:rsidR="005156B4" w:rsidRPr="008B2089">
        <w:rPr>
          <w:rFonts w:asciiTheme="minorHAnsi" w:hAnsiTheme="minorHAnsi" w:cstheme="minorHAnsi"/>
          <w:sz w:val="22"/>
          <w:szCs w:val="22"/>
        </w:rPr>
        <w:t>ower</w:t>
      </w:r>
      <w:r w:rsidR="005156B4">
        <w:rPr>
          <w:rFonts w:asciiTheme="minorHAnsi" w:hAnsiTheme="minorHAnsi" w:cstheme="minorHAnsi"/>
          <w:sz w:val="22"/>
          <w:szCs w:val="22"/>
        </w:rPr>
        <w:t>V</w:t>
      </w:r>
      <w:r w:rsidR="005156B4" w:rsidRPr="008B2089">
        <w:rPr>
          <w:rFonts w:asciiTheme="minorHAnsi" w:hAnsiTheme="minorHAnsi" w:cstheme="minorHAnsi"/>
          <w:sz w:val="22"/>
          <w:szCs w:val="22"/>
        </w:rPr>
        <w:t>iew</w:t>
      </w:r>
      <w:r w:rsidR="00677E95" w:rsidRPr="008B2089">
        <w:rPr>
          <w:rFonts w:asciiTheme="minorHAnsi" w:hAnsiTheme="minorHAnsi" w:cstheme="minorHAnsi"/>
          <w:sz w:val="22"/>
          <w:szCs w:val="22"/>
        </w:rPr>
        <w:t xml:space="preserve">, and an </w:t>
      </w:r>
      <w:r w:rsidR="005156B4">
        <w:rPr>
          <w:rFonts w:asciiTheme="minorHAnsi" w:hAnsiTheme="minorHAnsi" w:cstheme="minorHAnsi"/>
          <w:sz w:val="22"/>
          <w:szCs w:val="22"/>
        </w:rPr>
        <w:t>OData</w:t>
      </w:r>
      <w:r w:rsidR="00677E95" w:rsidRPr="008B2089">
        <w:rPr>
          <w:rFonts w:asciiTheme="minorHAnsi" w:hAnsiTheme="minorHAnsi" w:cstheme="minorHAnsi"/>
          <w:sz w:val="22"/>
          <w:szCs w:val="22"/>
        </w:rPr>
        <w:t xml:space="preserve"> connection.</w:t>
      </w:r>
      <w:r w:rsidR="00555D24">
        <w:rPr>
          <w:rFonts w:asciiTheme="minorHAnsi" w:hAnsiTheme="minorHAnsi" w:cstheme="minorHAnsi"/>
          <w:sz w:val="22"/>
          <w:szCs w:val="22"/>
        </w:rPr>
        <w:br/>
      </w:r>
      <w:r w:rsidR="00555D24">
        <w:rPr>
          <w:rFonts w:asciiTheme="minorHAnsi" w:hAnsiTheme="minorHAnsi" w:cstheme="minorHAnsi"/>
          <w:sz w:val="22"/>
          <w:szCs w:val="22"/>
        </w:rPr>
        <w:br/>
        <w:t>There are two main data sources for Reporting</w:t>
      </w:r>
    </w:p>
    <w:p w14:paraId="467E38D2" w14:textId="77777777" w:rsidR="00555D24" w:rsidRDefault="00555D24" w:rsidP="004639D2">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Relational Reporting Database</w:t>
      </w:r>
    </w:p>
    <w:p w14:paraId="467E38D3" w14:textId="04ED4B29" w:rsidR="00555D24" w:rsidRDefault="00555D24" w:rsidP="004639D2">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 xml:space="preserve">Multi-dimensional </w:t>
      </w:r>
      <w:r w:rsidR="005156B4">
        <w:rPr>
          <w:rFonts w:asciiTheme="minorHAnsi" w:hAnsiTheme="minorHAnsi" w:cstheme="minorHAnsi"/>
          <w:sz w:val="22"/>
          <w:szCs w:val="22"/>
        </w:rPr>
        <w:t xml:space="preserve">OLAP </w:t>
      </w:r>
      <w:r>
        <w:rPr>
          <w:rFonts w:asciiTheme="minorHAnsi" w:hAnsiTheme="minorHAnsi" w:cstheme="minorHAnsi"/>
          <w:sz w:val="22"/>
          <w:szCs w:val="22"/>
        </w:rPr>
        <w:t>Database(s) (On-Premises Only)</w:t>
      </w:r>
    </w:p>
    <w:p w14:paraId="467E38D4" w14:textId="77777777" w:rsidR="00555D24" w:rsidRDefault="001013D3" w:rsidP="00677E95">
      <w:pPr>
        <w:pStyle w:val="NormalWeb"/>
        <w:rPr>
          <w:rFonts w:asciiTheme="minorHAnsi" w:hAnsiTheme="minorHAnsi" w:cstheme="minorHAnsi"/>
          <w:sz w:val="22"/>
          <w:szCs w:val="22"/>
        </w:rPr>
      </w:pPr>
      <w:r>
        <w:rPr>
          <w:rFonts w:asciiTheme="minorHAnsi" w:hAnsiTheme="minorHAnsi" w:cstheme="minorHAnsi"/>
          <w:sz w:val="22"/>
          <w:szCs w:val="22"/>
        </w:rPr>
        <w:t>For comparative purposes, to illustrate some of the differences and similarities between</w:t>
      </w:r>
      <w:r w:rsidR="00B97DB0">
        <w:rPr>
          <w:rFonts w:asciiTheme="minorHAnsi" w:hAnsiTheme="minorHAnsi" w:cstheme="minorHAnsi"/>
          <w:sz w:val="22"/>
          <w:szCs w:val="22"/>
        </w:rPr>
        <w:t xml:space="preserve"> On Line and On Premises reporting capabilities</w:t>
      </w:r>
      <w:r>
        <w:rPr>
          <w:rFonts w:asciiTheme="minorHAnsi" w:hAnsiTheme="minorHAnsi" w:cstheme="minorHAnsi"/>
          <w:sz w:val="22"/>
          <w:szCs w:val="22"/>
        </w:rPr>
        <w:t>,</w:t>
      </w:r>
      <w:r w:rsidR="00B97DB0">
        <w:rPr>
          <w:rFonts w:asciiTheme="minorHAnsi" w:hAnsiTheme="minorHAnsi" w:cstheme="minorHAnsi"/>
          <w:sz w:val="22"/>
          <w:szCs w:val="22"/>
        </w:rPr>
        <w:t xml:space="preserve"> please reference the table below.</w:t>
      </w:r>
    </w:p>
    <w:tbl>
      <w:tblPr>
        <w:tblStyle w:val="TableGrid"/>
        <w:tblW w:w="0" w:type="auto"/>
        <w:tblLook w:val="04A0" w:firstRow="1" w:lastRow="0" w:firstColumn="1" w:lastColumn="0" w:noHBand="0" w:noVBand="1"/>
      </w:tblPr>
      <w:tblGrid>
        <w:gridCol w:w="3888"/>
        <w:gridCol w:w="990"/>
        <w:gridCol w:w="1350"/>
        <w:gridCol w:w="3348"/>
      </w:tblGrid>
      <w:tr w:rsidR="00555D24" w14:paraId="467E38D9" w14:textId="77777777" w:rsidTr="00555D24">
        <w:tc>
          <w:tcPr>
            <w:tcW w:w="3888" w:type="dxa"/>
            <w:shd w:val="clear" w:color="auto" w:fill="92D050"/>
          </w:tcPr>
          <w:p w14:paraId="467E38D5" w14:textId="77777777" w:rsidR="00555D24" w:rsidRPr="00555D24" w:rsidRDefault="00555D24" w:rsidP="00677E95">
            <w:pPr>
              <w:pStyle w:val="NormalWeb"/>
              <w:rPr>
                <w:rFonts w:asciiTheme="minorHAnsi" w:hAnsiTheme="minorHAnsi" w:cstheme="minorHAnsi"/>
                <w:b/>
                <w:sz w:val="22"/>
                <w:szCs w:val="22"/>
              </w:rPr>
            </w:pPr>
            <w:r w:rsidRPr="00555D24">
              <w:rPr>
                <w:rFonts w:asciiTheme="minorHAnsi" w:hAnsiTheme="minorHAnsi" w:cstheme="minorHAnsi"/>
                <w:b/>
                <w:sz w:val="22"/>
                <w:szCs w:val="22"/>
              </w:rPr>
              <w:t>Business Intelligence &amp; Reporting Tools</w:t>
            </w:r>
          </w:p>
        </w:tc>
        <w:tc>
          <w:tcPr>
            <w:tcW w:w="990" w:type="dxa"/>
            <w:shd w:val="clear" w:color="auto" w:fill="92D050"/>
          </w:tcPr>
          <w:p w14:paraId="467E38D6" w14:textId="77777777" w:rsidR="00555D24" w:rsidRPr="00555D24" w:rsidRDefault="00555D24" w:rsidP="00677E95">
            <w:pPr>
              <w:pStyle w:val="NormalWeb"/>
              <w:rPr>
                <w:rFonts w:asciiTheme="minorHAnsi" w:hAnsiTheme="minorHAnsi" w:cstheme="minorHAnsi"/>
                <w:b/>
                <w:sz w:val="22"/>
                <w:szCs w:val="22"/>
              </w:rPr>
            </w:pPr>
            <w:r w:rsidRPr="00555D24">
              <w:rPr>
                <w:rFonts w:asciiTheme="minorHAnsi" w:hAnsiTheme="minorHAnsi" w:cstheme="minorHAnsi"/>
                <w:b/>
                <w:sz w:val="22"/>
                <w:szCs w:val="22"/>
              </w:rPr>
              <w:t xml:space="preserve">On Line </w:t>
            </w:r>
          </w:p>
        </w:tc>
        <w:tc>
          <w:tcPr>
            <w:tcW w:w="1350" w:type="dxa"/>
            <w:shd w:val="clear" w:color="auto" w:fill="92D050"/>
          </w:tcPr>
          <w:p w14:paraId="467E38D7" w14:textId="77777777" w:rsidR="00555D24" w:rsidRPr="00555D24" w:rsidRDefault="00555D24" w:rsidP="00677E95">
            <w:pPr>
              <w:pStyle w:val="NormalWeb"/>
              <w:rPr>
                <w:rFonts w:asciiTheme="minorHAnsi" w:hAnsiTheme="minorHAnsi" w:cstheme="minorHAnsi"/>
                <w:b/>
                <w:sz w:val="22"/>
                <w:szCs w:val="22"/>
              </w:rPr>
            </w:pPr>
            <w:r w:rsidRPr="00555D24">
              <w:rPr>
                <w:rFonts w:asciiTheme="minorHAnsi" w:hAnsiTheme="minorHAnsi" w:cstheme="minorHAnsi"/>
                <w:b/>
                <w:sz w:val="22"/>
                <w:szCs w:val="22"/>
              </w:rPr>
              <w:t>On Premise</w:t>
            </w:r>
          </w:p>
        </w:tc>
        <w:tc>
          <w:tcPr>
            <w:tcW w:w="3348" w:type="dxa"/>
            <w:shd w:val="clear" w:color="auto" w:fill="92D050"/>
          </w:tcPr>
          <w:p w14:paraId="467E38D8" w14:textId="77777777" w:rsidR="00555D24" w:rsidRPr="00555D24" w:rsidRDefault="00555D24" w:rsidP="00677E95">
            <w:pPr>
              <w:pStyle w:val="NormalWeb"/>
              <w:rPr>
                <w:rFonts w:asciiTheme="minorHAnsi" w:hAnsiTheme="minorHAnsi" w:cstheme="minorHAnsi"/>
                <w:b/>
                <w:sz w:val="22"/>
                <w:szCs w:val="22"/>
              </w:rPr>
            </w:pPr>
            <w:r w:rsidRPr="00555D24">
              <w:rPr>
                <w:rFonts w:asciiTheme="minorHAnsi" w:hAnsiTheme="minorHAnsi" w:cstheme="minorHAnsi"/>
                <w:b/>
                <w:sz w:val="22"/>
                <w:szCs w:val="22"/>
              </w:rPr>
              <w:t>Notes</w:t>
            </w:r>
          </w:p>
        </w:tc>
      </w:tr>
      <w:tr w:rsidR="00555D24" w14:paraId="467E38DE" w14:textId="77777777" w:rsidTr="00CF513C">
        <w:tc>
          <w:tcPr>
            <w:tcW w:w="3888" w:type="dxa"/>
            <w:shd w:val="clear" w:color="auto" w:fill="EAF1DD" w:themeFill="accent3" w:themeFillTint="33"/>
          </w:tcPr>
          <w:p w14:paraId="467E38DA" w14:textId="77777777" w:rsidR="00555D24" w:rsidRDefault="00555D24" w:rsidP="00677E95">
            <w:pPr>
              <w:pStyle w:val="NormalWeb"/>
              <w:rPr>
                <w:rFonts w:asciiTheme="minorHAnsi" w:hAnsiTheme="minorHAnsi" w:cstheme="minorHAnsi"/>
                <w:sz w:val="22"/>
                <w:szCs w:val="22"/>
              </w:rPr>
            </w:pPr>
            <w:r>
              <w:rPr>
                <w:rFonts w:asciiTheme="minorHAnsi" w:hAnsiTheme="minorHAnsi" w:cstheme="minorHAnsi"/>
                <w:sz w:val="22"/>
                <w:szCs w:val="22"/>
              </w:rPr>
              <w:t>Relational Reporting Database</w:t>
            </w:r>
            <w:r w:rsidR="00FA38E6">
              <w:rPr>
                <w:rFonts w:asciiTheme="minorHAnsi" w:hAnsiTheme="minorHAnsi" w:cstheme="minorHAnsi"/>
                <w:sz w:val="22"/>
                <w:szCs w:val="22"/>
              </w:rPr>
              <w:t xml:space="preserve"> (Project Service)</w:t>
            </w:r>
          </w:p>
        </w:tc>
        <w:tc>
          <w:tcPr>
            <w:tcW w:w="990" w:type="dxa"/>
            <w:shd w:val="clear" w:color="auto" w:fill="EAF1DD" w:themeFill="accent3" w:themeFillTint="33"/>
          </w:tcPr>
          <w:p w14:paraId="467E38DB" w14:textId="77777777" w:rsidR="00555D24" w:rsidRDefault="00555D2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8DC" w14:textId="77777777" w:rsidR="00555D24" w:rsidRDefault="00555D2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8DD" w14:textId="1E691DD1"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 xml:space="preserve">Reporting Table accessible via </w:t>
            </w:r>
            <w:r w:rsidR="005156B4">
              <w:rPr>
                <w:rFonts w:asciiTheme="minorHAnsi" w:hAnsiTheme="minorHAnsi" w:cstheme="minorHAnsi"/>
                <w:sz w:val="22"/>
                <w:szCs w:val="22"/>
              </w:rPr>
              <w:t>OData</w:t>
            </w:r>
            <w:r>
              <w:rPr>
                <w:rFonts w:asciiTheme="minorHAnsi" w:hAnsiTheme="minorHAnsi" w:cstheme="minorHAnsi"/>
                <w:sz w:val="22"/>
                <w:szCs w:val="22"/>
              </w:rPr>
              <w:t xml:space="preserve"> feed. </w:t>
            </w:r>
            <w:r w:rsidRPr="00AC7774">
              <w:rPr>
                <w:rFonts w:asciiTheme="minorHAnsi" w:hAnsiTheme="minorHAnsi" w:cstheme="minorHAnsi"/>
                <w:i/>
                <w:sz w:val="22"/>
                <w:szCs w:val="22"/>
              </w:rPr>
              <w:t>See Note 1</w:t>
            </w:r>
            <w:r w:rsidR="00A357C5" w:rsidRPr="00AC7774">
              <w:rPr>
                <w:rFonts w:asciiTheme="minorHAnsi" w:hAnsiTheme="minorHAnsi" w:cstheme="minorHAnsi"/>
                <w:i/>
                <w:sz w:val="22"/>
                <w:szCs w:val="22"/>
              </w:rPr>
              <w:t xml:space="preserve"> &amp; Note 3</w:t>
            </w:r>
          </w:p>
        </w:tc>
      </w:tr>
      <w:tr w:rsidR="00555D24" w14:paraId="467E38E3" w14:textId="77777777" w:rsidTr="00CF513C">
        <w:tc>
          <w:tcPr>
            <w:tcW w:w="3888" w:type="dxa"/>
            <w:shd w:val="clear" w:color="auto" w:fill="D6E3BC" w:themeFill="accent3" w:themeFillTint="66"/>
          </w:tcPr>
          <w:p w14:paraId="467E38DF"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Multi-Dimensional Olap Database(s)</w:t>
            </w:r>
          </w:p>
        </w:tc>
        <w:tc>
          <w:tcPr>
            <w:tcW w:w="990" w:type="dxa"/>
            <w:shd w:val="clear" w:color="auto" w:fill="D6E3BC" w:themeFill="accent3" w:themeFillTint="66"/>
          </w:tcPr>
          <w:p w14:paraId="467E38E0" w14:textId="77777777" w:rsidR="00555D24" w:rsidRDefault="00555D24" w:rsidP="00677E95">
            <w:pPr>
              <w:pStyle w:val="NormalWeb"/>
              <w:rPr>
                <w:rFonts w:asciiTheme="minorHAnsi" w:hAnsiTheme="minorHAnsi" w:cstheme="minorHAnsi"/>
                <w:sz w:val="22"/>
                <w:szCs w:val="22"/>
              </w:rPr>
            </w:pPr>
          </w:p>
        </w:tc>
        <w:tc>
          <w:tcPr>
            <w:tcW w:w="1350" w:type="dxa"/>
            <w:shd w:val="clear" w:color="auto" w:fill="D6E3BC" w:themeFill="accent3" w:themeFillTint="66"/>
          </w:tcPr>
          <w:p w14:paraId="467E38E1"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8E2"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On-Premises feature only</w:t>
            </w:r>
          </w:p>
        </w:tc>
      </w:tr>
      <w:tr w:rsidR="00555D24" w14:paraId="467E38E8" w14:textId="77777777" w:rsidTr="00CF513C">
        <w:tc>
          <w:tcPr>
            <w:tcW w:w="3888" w:type="dxa"/>
            <w:shd w:val="clear" w:color="auto" w:fill="EAF1DD" w:themeFill="accent3" w:themeFillTint="33"/>
          </w:tcPr>
          <w:p w14:paraId="467E38E4"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SharePoint B</w:t>
            </w:r>
            <w:r w:rsidR="009502A8">
              <w:rPr>
                <w:rFonts w:asciiTheme="minorHAnsi" w:hAnsiTheme="minorHAnsi" w:cstheme="minorHAnsi"/>
                <w:sz w:val="22"/>
                <w:szCs w:val="22"/>
              </w:rPr>
              <w:t xml:space="preserve">usiness </w:t>
            </w:r>
            <w:r>
              <w:rPr>
                <w:rFonts w:asciiTheme="minorHAnsi" w:hAnsiTheme="minorHAnsi" w:cstheme="minorHAnsi"/>
                <w:sz w:val="22"/>
                <w:szCs w:val="22"/>
              </w:rPr>
              <w:t>I</w:t>
            </w:r>
            <w:r w:rsidR="009502A8">
              <w:rPr>
                <w:rFonts w:asciiTheme="minorHAnsi" w:hAnsiTheme="minorHAnsi" w:cstheme="minorHAnsi"/>
                <w:sz w:val="22"/>
                <w:szCs w:val="22"/>
              </w:rPr>
              <w:t>ntelligence</w:t>
            </w:r>
            <w:r>
              <w:rPr>
                <w:rFonts w:asciiTheme="minorHAnsi" w:hAnsiTheme="minorHAnsi" w:cstheme="minorHAnsi"/>
                <w:sz w:val="22"/>
                <w:szCs w:val="22"/>
              </w:rPr>
              <w:t xml:space="preserve"> Center</w:t>
            </w:r>
          </w:p>
        </w:tc>
        <w:tc>
          <w:tcPr>
            <w:tcW w:w="990" w:type="dxa"/>
            <w:shd w:val="clear" w:color="auto" w:fill="EAF1DD" w:themeFill="accent3" w:themeFillTint="33"/>
          </w:tcPr>
          <w:p w14:paraId="467E38E5"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8E6"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8E7"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By default this is provisioned inside the project web application (out of the box)</w:t>
            </w:r>
            <w:r w:rsidR="00AC7774">
              <w:rPr>
                <w:rFonts w:asciiTheme="minorHAnsi" w:hAnsiTheme="minorHAnsi" w:cstheme="minorHAnsi"/>
                <w:sz w:val="22"/>
                <w:szCs w:val="22"/>
              </w:rPr>
              <w:t xml:space="preserve"> </w:t>
            </w:r>
            <w:r w:rsidR="00AC7774" w:rsidRPr="00AC7774">
              <w:rPr>
                <w:rFonts w:asciiTheme="minorHAnsi" w:hAnsiTheme="minorHAnsi" w:cstheme="minorHAnsi"/>
                <w:i/>
                <w:sz w:val="22"/>
                <w:szCs w:val="22"/>
              </w:rPr>
              <w:t>See Note 4</w:t>
            </w:r>
          </w:p>
        </w:tc>
      </w:tr>
      <w:tr w:rsidR="00555D24" w14:paraId="467E38ED" w14:textId="77777777" w:rsidTr="00CF513C">
        <w:tc>
          <w:tcPr>
            <w:tcW w:w="3888" w:type="dxa"/>
            <w:shd w:val="clear" w:color="auto" w:fill="D6E3BC" w:themeFill="accent3" w:themeFillTint="66"/>
          </w:tcPr>
          <w:p w14:paraId="467E38E9"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Excel</w:t>
            </w:r>
          </w:p>
        </w:tc>
        <w:tc>
          <w:tcPr>
            <w:tcW w:w="990" w:type="dxa"/>
            <w:shd w:val="clear" w:color="auto" w:fill="D6E3BC" w:themeFill="accent3" w:themeFillTint="66"/>
          </w:tcPr>
          <w:p w14:paraId="467E38EA"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D6E3BC" w:themeFill="accent3" w:themeFillTint="66"/>
          </w:tcPr>
          <w:p w14:paraId="467E38EB"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8EC"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Simply provide the users with the correct connection string and they can build the reports they want</w:t>
            </w:r>
          </w:p>
        </w:tc>
      </w:tr>
      <w:tr w:rsidR="00555D24" w14:paraId="467E38F2" w14:textId="77777777" w:rsidTr="00CF513C">
        <w:tc>
          <w:tcPr>
            <w:tcW w:w="3888" w:type="dxa"/>
            <w:shd w:val="clear" w:color="auto" w:fill="EAF1DD" w:themeFill="accent3" w:themeFillTint="33"/>
          </w:tcPr>
          <w:p w14:paraId="467E38EE"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Excel Services</w:t>
            </w:r>
          </w:p>
        </w:tc>
        <w:tc>
          <w:tcPr>
            <w:tcW w:w="990" w:type="dxa"/>
            <w:shd w:val="clear" w:color="auto" w:fill="EAF1DD" w:themeFill="accent3" w:themeFillTint="33"/>
          </w:tcPr>
          <w:p w14:paraId="467E38EF"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8F0"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8F1" w14:textId="77777777" w:rsidR="00065DA0"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Produces Reports on the server</w:t>
            </w:r>
            <w:r w:rsidR="00065DA0">
              <w:rPr>
                <w:rFonts w:asciiTheme="minorHAnsi" w:hAnsiTheme="minorHAnsi" w:cstheme="minorHAnsi"/>
                <w:sz w:val="22"/>
                <w:szCs w:val="22"/>
              </w:rPr>
              <w:t xml:space="preserve"> </w:t>
            </w:r>
            <w:r w:rsidR="00065DA0" w:rsidRPr="00065DA0">
              <w:rPr>
                <w:rFonts w:asciiTheme="minorHAnsi" w:hAnsiTheme="minorHAnsi" w:cstheme="minorHAnsi"/>
                <w:i/>
                <w:sz w:val="22"/>
                <w:szCs w:val="22"/>
              </w:rPr>
              <w:t>See Note 5</w:t>
            </w:r>
          </w:p>
        </w:tc>
      </w:tr>
      <w:tr w:rsidR="00555D24" w14:paraId="467E38F7" w14:textId="77777777" w:rsidTr="00CF513C">
        <w:tc>
          <w:tcPr>
            <w:tcW w:w="3888" w:type="dxa"/>
            <w:shd w:val="clear" w:color="auto" w:fill="D6E3BC" w:themeFill="accent3" w:themeFillTint="66"/>
          </w:tcPr>
          <w:p w14:paraId="467E38F3"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Powerview</w:t>
            </w:r>
          </w:p>
        </w:tc>
        <w:tc>
          <w:tcPr>
            <w:tcW w:w="990" w:type="dxa"/>
            <w:shd w:val="clear" w:color="auto" w:fill="D6E3BC" w:themeFill="accent3" w:themeFillTint="66"/>
          </w:tcPr>
          <w:p w14:paraId="467E38F4"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D6E3BC" w:themeFill="accent3" w:themeFillTint="66"/>
          </w:tcPr>
          <w:p w14:paraId="467E38F5"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8F6"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New component within Excel 2013 that can be used for reporting</w:t>
            </w:r>
          </w:p>
        </w:tc>
      </w:tr>
      <w:tr w:rsidR="00B07CAB" w14:paraId="467E38FC" w14:textId="77777777" w:rsidTr="00CF513C">
        <w:tc>
          <w:tcPr>
            <w:tcW w:w="3888" w:type="dxa"/>
            <w:shd w:val="clear" w:color="auto" w:fill="EAF1DD" w:themeFill="accent3" w:themeFillTint="33"/>
          </w:tcPr>
          <w:p w14:paraId="467E38F8" w14:textId="77777777" w:rsidR="00B07CAB"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Excel 2010 with Power Pivot Add – In</w:t>
            </w:r>
          </w:p>
        </w:tc>
        <w:tc>
          <w:tcPr>
            <w:tcW w:w="990" w:type="dxa"/>
            <w:shd w:val="clear" w:color="auto" w:fill="EAF1DD" w:themeFill="accent3" w:themeFillTint="33"/>
          </w:tcPr>
          <w:p w14:paraId="467E38F9" w14:textId="77777777" w:rsidR="00B07CAB"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8FA" w14:textId="77777777" w:rsidR="00B07CAB"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8FB" w14:textId="41A99E10" w:rsidR="00B07CAB" w:rsidRDefault="00A357C5" w:rsidP="00677E95">
            <w:pPr>
              <w:pStyle w:val="NormalWeb"/>
              <w:rPr>
                <w:rFonts w:asciiTheme="minorHAnsi" w:hAnsiTheme="minorHAnsi" w:cstheme="minorHAnsi"/>
                <w:sz w:val="22"/>
                <w:szCs w:val="22"/>
              </w:rPr>
            </w:pPr>
            <w:r>
              <w:rPr>
                <w:rFonts w:asciiTheme="minorHAnsi" w:hAnsiTheme="minorHAnsi" w:cstheme="minorHAnsi"/>
                <w:sz w:val="22"/>
                <w:szCs w:val="22"/>
              </w:rPr>
              <w:t xml:space="preserve">Excel 2010 cannot be used to report through the </w:t>
            </w:r>
            <w:r w:rsidR="005156B4">
              <w:rPr>
                <w:rFonts w:asciiTheme="minorHAnsi" w:hAnsiTheme="minorHAnsi" w:cstheme="minorHAnsi"/>
                <w:sz w:val="22"/>
                <w:szCs w:val="22"/>
              </w:rPr>
              <w:t>OData</w:t>
            </w:r>
            <w:r>
              <w:rPr>
                <w:rFonts w:asciiTheme="minorHAnsi" w:hAnsiTheme="minorHAnsi" w:cstheme="minorHAnsi"/>
                <w:sz w:val="22"/>
                <w:szCs w:val="22"/>
              </w:rPr>
              <w:t xml:space="preserve"> service. </w:t>
            </w:r>
            <w:r w:rsidRPr="00A357C5">
              <w:rPr>
                <w:rFonts w:asciiTheme="minorHAnsi" w:hAnsiTheme="minorHAnsi" w:cstheme="minorHAnsi"/>
                <w:i/>
                <w:sz w:val="22"/>
                <w:szCs w:val="22"/>
              </w:rPr>
              <w:t>See Note 3</w:t>
            </w:r>
            <w:r w:rsidR="00F27FBB">
              <w:rPr>
                <w:rFonts w:asciiTheme="minorHAnsi" w:hAnsiTheme="minorHAnsi" w:cstheme="minorHAnsi"/>
                <w:i/>
                <w:sz w:val="22"/>
                <w:szCs w:val="22"/>
              </w:rPr>
              <w:t xml:space="preserve"> and Note 5</w:t>
            </w:r>
          </w:p>
        </w:tc>
      </w:tr>
      <w:tr w:rsidR="00555D24" w14:paraId="467E3901" w14:textId="77777777" w:rsidTr="00CF513C">
        <w:tc>
          <w:tcPr>
            <w:tcW w:w="3888" w:type="dxa"/>
            <w:shd w:val="clear" w:color="auto" w:fill="D6E3BC" w:themeFill="accent3" w:themeFillTint="66"/>
          </w:tcPr>
          <w:p w14:paraId="467E38FD"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Visio, Visio Services</w:t>
            </w:r>
          </w:p>
        </w:tc>
        <w:tc>
          <w:tcPr>
            <w:tcW w:w="990" w:type="dxa"/>
            <w:shd w:val="clear" w:color="auto" w:fill="D6E3BC" w:themeFill="accent3" w:themeFillTint="66"/>
          </w:tcPr>
          <w:p w14:paraId="467E38FE"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D6E3BC" w:themeFill="accent3" w:themeFillTint="66"/>
          </w:tcPr>
          <w:p w14:paraId="467E38FF"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900"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Ideal for visualizing processes and showing the state (health) of the above processes.</w:t>
            </w:r>
          </w:p>
        </w:tc>
      </w:tr>
      <w:tr w:rsidR="00555D24" w14:paraId="467E3906" w14:textId="77777777" w:rsidTr="00CF513C">
        <w:tc>
          <w:tcPr>
            <w:tcW w:w="3888" w:type="dxa"/>
            <w:shd w:val="clear" w:color="auto" w:fill="EAF1DD" w:themeFill="accent3" w:themeFillTint="33"/>
          </w:tcPr>
          <w:p w14:paraId="467E3902"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Performance Point Services</w:t>
            </w:r>
          </w:p>
        </w:tc>
        <w:tc>
          <w:tcPr>
            <w:tcW w:w="990" w:type="dxa"/>
            <w:shd w:val="clear" w:color="auto" w:fill="EAF1DD" w:themeFill="accent3" w:themeFillTint="33"/>
          </w:tcPr>
          <w:p w14:paraId="467E3903"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904" w14:textId="77777777" w:rsidR="00555D24" w:rsidRDefault="00F843B4"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905" w14:textId="77777777" w:rsidR="00555D24"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Allows powerful dashboards which you can filter and permits interaction between individual web parts</w:t>
            </w:r>
          </w:p>
        </w:tc>
      </w:tr>
      <w:tr w:rsidR="00555D24" w14:paraId="467E390B" w14:textId="77777777" w:rsidTr="00CF513C">
        <w:tc>
          <w:tcPr>
            <w:tcW w:w="3888" w:type="dxa"/>
            <w:shd w:val="clear" w:color="auto" w:fill="D6E3BC" w:themeFill="accent3" w:themeFillTint="66"/>
          </w:tcPr>
          <w:p w14:paraId="467E3907" w14:textId="77777777" w:rsidR="00555D24"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SQL Reporting Services</w:t>
            </w:r>
          </w:p>
        </w:tc>
        <w:tc>
          <w:tcPr>
            <w:tcW w:w="990" w:type="dxa"/>
            <w:shd w:val="clear" w:color="auto" w:fill="D6E3BC" w:themeFill="accent3" w:themeFillTint="66"/>
          </w:tcPr>
          <w:p w14:paraId="467E3908" w14:textId="77777777" w:rsidR="00555D24"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D6E3BC" w:themeFill="accent3" w:themeFillTint="66"/>
          </w:tcPr>
          <w:p w14:paraId="467E3909" w14:textId="77777777" w:rsidR="00555D24"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90A" w14:textId="77777777" w:rsidR="00B07CAB" w:rsidRDefault="00B07CAB" w:rsidP="00677E95">
            <w:pPr>
              <w:pStyle w:val="NormalWeb"/>
              <w:rPr>
                <w:rFonts w:asciiTheme="minorHAnsi" w:hAnsiTheme="minorHAnsi" w:cstheme="minorHAnsi"/>
                <w:sz w:val="22"/>
                <w:szCs w:val="22"/>
              </w:rPr>
            </w:pPr>
            <w:r>
              <w:rPr>
                <w:rFonts w:asciiTheme="minorHAnsi" w:hAnsiTheme="minorHAnsi" w:cstheme="minorHAnsi"/>
                <w:sz w:val="22"/>
                <w:szCs w:val="22"/>
              </w:rPr>
              <w:t xml:space="preserve">A very popular report building tool. With SQL Reporting Services 2012 Sp1 it is now possible to view and interact with reports on iOS devices. For more information see </w:t>
            </w:r>
            <w:hyperlink r:id="rId26" w:history="1">
              <w:r w:rsidRPr="00CA647E">
                <w:rPr>
                  <w:rStyle w:val="Hyperlink"/>
                  <w:rFonts w:asciiTheme="minorHAnsi" w:hAnsiTheme="minorHAnsi" w:cstheme="minorHAnsi"/>
                  <w:sz w:val="22"/>
                  <w:szCs w:val="22"/>
                </w:rPr>
                <w:t>http://msdn.microsoft.com/en-</w:t>
              </w:r>
              <w:r w:rsidRPr="00CA647E">
                <w:rPr>
                  <w:rStyle w:val="Hyperlink"/>
                  <w:rFonts w:asciiTheme="minorHAnsi" w:hAnsiTheme="minorHAnsi" w:cstheme="minorHAnsi"/>
                  <w:sz w:val="22"/>
                  <w:szCs w:val="22"/>
                </w:rPr>
                <w:lastRenderedPageBreak/>
                <w:t>us/library/jj659023.aspx</w:t>
              </w:r>
            </w:hyperlink>
            <w:r>
              <w:rPr>
                <w:rFonts w:asciiTheme="minorHAnsi" w:hAnsiTheme="minorHAnsi" w:cstheme="minorHAnsi"/>
                <w:sz w:val="22"/>
                <w:szCs w:val="22"/>
              </w:rPr>
              <w:t xml:space="preserve"> </w:t>
            </w:r>
          </w:p>
        </w:tc>
      </w:tr>
      <w:tr w:rsidR="004F477C" w14:paraId="467E3910" w14:textId="77777777" w:rsidTr="00CF513C">
        <w:tc>
          <w:tcPr>
            <w:tcW w:w="3888" w:type="dxa"/>
            <w:shd w:val="clear" w:color="auto" w:fill="EAF1DD" w:themeFill="accent3" w:themeFillTint="33"/>
          </w:tcPr>
          <w:p w14:paraId="467E390C"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lastRenderedPageBreak/>
              <w:t>New Reports (including Burn-down)</w:t>
            </w:r>
          </w:p>
        </w:tc>
        <w:tc>
          <w:tcPr>
            <w:tcW w:w="990" w:type="dxa"/>
            <w:shd w:val="clear" w:color="auto" w:fill="EAF1DD" w:themeFill="accent3" w:themeFillTint="33"/>
          </w:tcPr>
          <w:p w14:paraId="467E390D"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EAF1DD" w:themeFill="accent3" w:themeFillTint="33"/>
          </w:tcPr>
          <w:p w14:paraId="467E390E"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90F"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Available for both versions</w:t>
            </w:r>
          </w:p>
        </w:tc>
      </w:tr>
      <w:tr w:rsidR="004F477C" w14:paraId="467E3915" w14:textId="77777777" w:rsidTr="00CF513C">
        <w:tc>
          <w:tcPr>
            <w:tcW w:w="3888" w:type="dxa"/>
            <w:shd w:val="clear" w:color="auto" w:fill="D6E3BC" w:themeFill="accent3" w:themeFillTint="66"/>
          </w:tcPr>
          <w:p w14:paraId="467E3911"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Time-Phased data</w:t>
            </w:r>
          </w:p>
        </w:tc>
        <w:tc>
          <w:tcPr>
            <w:tcW w:w="990" w:type="dxa"/>
            <w:shd w:val="clear" w:color="auto" w:fill="D6E3BC" w:themeFill="accent3" w:themeFillTint="66"/>
          </w:tcPr>
          <w:p w14:paraId="467E3912"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1350" w:type="dxa"/>
            <w:shd w:val="clear" w:color="auto" w:fill="D6E3BC" w:themeFill="accent3" w:themeFillTint="66"/>
          </w:tcPr>
          <w:p w14:paraId="467E3913"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D6E3BC" w:themeFill="accent3" w:themeFillTint="66"/>
          </w:tcPr>
          <w:p w14:paraId="467E3914"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On Line and On Premises</w:t>
            </w:r>
          </w:p>
        </w:tc>
      </w:tr>
      <w:tr w:rsidR="004F477C" w14:paraId="467E391A" w14:textId="77777777" w:rsidTr="00CF513C">
        <w:tc>
          <w:tcPr>
            <w:tcW w:w="3888" w:type="dxa"/>
            <w:shd w:val="clear" w:color="auto" w:fill="EAF1DD" w:themeFill="accent3" w:themeFillTint="33"/>
          </w:tcPr>
          <w:p w14:paraId="467E3916"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Non Time-Phased Data</w:t>
            </w:r>
          </w:p>
        </w:tc>
        <w:tc>
          <w:tcPr>
            <w:tcW w:w="990" w:type="dxa"/>
            <w:shd w:val="clear" w:color="auto" w:fill="EAF1DD" w:themeFill="accent3" w:themeFillTint="33"/>
          </w:tcPr>
          <w:p w14:paraId="467E3917" w14:textId="77777777" w:rsidR="004F477C" w:rsidRDefault="004F477C" w:rsidP="00677E95">
            <w:pPr>
              <w:pStyle w:val="NormalWeb"/>
              <w:rPr>
                <w:rFonts w:asciiTheme="minorHAnsi" w:hAnsiTheme="minorHAnsi" w:cstheme="minorHAnsi"/>
                <w:sz w:val="22"/>
                <w:szCs w:val="22"/>
              </w:rPr>
            </w:pPr>
          </w:p>
        </w:tc>
        <w:tc>
          <w:tcPr>
            <w:tcW w:w="1350" w:type="dxa"/>
            <w:shd w:val="clear" w:color="auto" w:fill="EAF1DD" w:themeFill="accent3" w:themeFillTint="33"/>
          </w:tcPr>
          <w:p w14:paraId="467E3918"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X</w:t>
            </w:r>
          </w:p>
        </w:tc>
        <w:tc>
          <w:tcPr>
            <w:tcW w:w="3348" w:type="dxa"/>
            <w:shd w:val="clear" w:color="auto" w:fill="EAF1DD" w:themeFill="accent3" w:themeFillTint="33"/>
          </w:tcPr>
          <w:p w14:paraId="467E3919" w14:textId="77777777" w:rsidR="004F477C" w:rsidRDefault="004F477C" w:rsidP="00677E95">
            <w:pPr>
              <w:pStyle w:val="NormalWeb"/>
              <w:rPr>
                <w:rFonts w:asciiTheme="minorHAnsi" w:hAnsiTheme="minorHAnsi" w:cstheme="minorHAnsi"/>
                <w:sz w:val="22"/>
                <w:szCs w:val="22"/>
              </w:rPr>
            </w:pPr>
            <w:r>
              <w:rPr>
                <w:rFonts w:asciiTheme="minorHAnsi" w:hAnsiTheme="minorHAnsi" w:cstheme="minorHAnsi"/>
                <w:sz w:val="22"/>
                <w:szCs w:val="22"/>
              </w:rPr>
              <w:t>On Premises Only</w:t>
            </w:r>
            <w:r w:rsidR="00CD2949">
              <w:rPr>
                <w:rFonts w:asciiTheme="minorHAnsi" w:hAnsiTheme="minorHAnsi" w:cstheme="minorHAnsi"/>
                <w:sz w:val="22"/>
                <w:szCs w:val="22"/>
              </w:rPr>
              <w:t xml:space="preserve"> (</w:t>
            </w:r>
            <w:r w:rsidR="00FD2CDE">
              <w:rPr>
                <w:rFonts w:asciiTheme="minorHAnsi" w:hAnsiTheme="minorHAnsi" w:cstheme="minorHAnsi"/>
                <w:sz w:val="22"/>
                <w:szCs w:val="22"/>
              </w:rPr>
              <w:t xml:space="preserve">Multi-Dimensional </w:t>
            </w:r>
            <w:r w:rsidR="00CD2949">
              <w:rPr>
                <w:rFonts w:asciiTheme="minorHAnsi" w:hAnsiTheme="minorHAnsi" w:cstheme="minorHAnsi"/>
                <w:sz w:val="22"/>
                <w:szCs w:val="22"/>
              </w:rPr>
              <w:t>Olap Cube)</w:t>
            </w:r>
            <w:r w:rsidR="003C3B99">
              <w:rPr>
                <w:rFonts w:asciiTheme="minorHAnsi" w:hAnsiTheme="minorHAnsi" w:cstheme="minorHAnsi"/>
                <w:sz w:val="22"/>
                <w:szCs w:val="22"/>
              </w:rPr>
              <w:t xml:space="preserve"> &amp; Non-Time Phased data can also be used for Summary Reporting</w:t>
            </w:r>
          </w:p>
        </w:tc>
      </w:tr>
    </w:tbl>
    <w:p w14:paraId="467E391B" w14:textId="23219C10" w:rsidR="00555D24" w:rsidRDefault="00555D24" w:rsidP="00677E95">
      <w:pPr>
        <w:pStyle w:val="NormalWeb"/>
        <w:rPr>
          <w:rFonts w:asciiTheme="minorHAnsi" w:hAnsiTheme="minorHAnsi" w:cstheme="minorHAnsi"/>
          <w:sz w:val="22"/>
          <w:szCs w:val="22"/>
        </w:rPr>
      </w:pPr>
      <w:r w:rsidRPr="006A4140">
        <w:rPr>
          <w:rFonts w:asciiTheme="minorHAnsi" w:hAnsiTheme="minorHAnsi" w:cstheme="minorHAnsi"/>
          <w:i/>
          <w:sz w:val="22"/>
          <w:szCs w:val="22"/>
          <w:u w:val="single"/>
        </w:rPr>
        <w:t>Note 1</w:t>
      </w:r>
      <w:r>
        <w:rPr>
          <w:rFonts w:asciiTheme="minorHAnsi" w:hAnsiTheme="minorHAnsi" w:cstheme="minorHAnsi"/>
          <w:sz w:val="22"/>
          <w:szCs w:val="22"/>
        </w:rPr>
        <w:t xml:space="preserve">: </w:t>
      </w:r>
      <w:r w:rsidR="00FA38E6">
        <w:rPr>
          <w:rFonts w:asciiTheme="minorHAnsi" w:hAnsiTheme="minorHAnsi" w:cstheme="minorHAnsi"/>
          <w:sz w:val="22"/>
          <w:szCs w:val="22"/>
        </w:rPr>
        <w:t xml:space="preserve">All four Project Server databases (Archive, Published, Draft, and Reporting) have been combined into a single database. In the past only one of the four databases, the Reporting Database,  had its schema exposed. In Project Server 2013 the default name of the database is ProjectService. The single 2013 database is designed so that existing reports, etc. will continue to work. Each of the databases has a set of tables that corresponds to one of the previous four databases. While direct access to the Draft, Pub, and Ver (Version) tables is not supported, the Reporting table data and views have been exposed as an </w:t>
      </w:r>
      <w:r w:rsidR="005156B4">
        <w:rPr>
          <w:rFonts w:asciiTheme="minorHAnsi" w:hAnsiTheme="minorHAnsi" w:cstheme="minorHAnsi"/>
          <w:sz w:val="22"/>
          <w:szCs w:val="22"/>
        </w:rPr>
        <w:t>OData</w:t>
      </w:r>
      <w:r w:rsidR="00FA38E6">
        <w:rPr>
          <w:rFonts w:asciiTheme="minorHAnsi" w:hAnsiTheme="minorHAnsi" w:cstheme="minorHAnsi"/>
          <w:sz w:val="22"/>
          <w:szCs w:val="22"/>
        </w:rPr>
        <w:t xml:space="preserve"> feed, additionally the reporting table and views have kept their same names. What this means is that old reports that pulled data from the </w:t>
      </w:r>
      <w:r w:rsidR="00F843B4">
        <w:rPr>
          <w:rFonts w:asciiTheme="minorHAnsi" w:hAnsiTheme="minorHAnsi" w:cstheme="minorHAnsi"/>
          <w:sz w:val="22"/>
          <w:szCs w:val="22"/>
        </w:rPr>
        <w:t xml:space="preserve">old </w:t>
      </w:r>
      <w:r w:rsidR="00FA38E6">
        <w:rPr>
          <w:rFonts w:asciiTheme="minorHAnsi" w:hAnsiTheme="minorHAnsi" w:cstheme="minorHAnsi"/>
          <w:sz w:val="22"/>
          <w:szCs w:val="22"/>
        </w:rPr>
        <w:t xml:space="preserve">Reporting Database should continue to work.  For further reference, the schema for the Reporting Table of the Project Service data is available in the SDK. </w:t>
      </w:r>
    </w:p>
    <w:p w14:paraId="467E391C" w14:textId="77777777" w:rsidR="00677E95" w:rsidRPr="008B2089" w:rsidRDefault="00F843B4" w:rsidP="00B07CAB">
      <w:pPr>
        <w:pStyle w:val="NormalWeb"/>
        <w:rPr>
          <w:rFonts w:asciiTheme="minorHAnsi" w:hAnsiTheme="minorHAnsi" w:cstheme="minorHAnsi"/>
          <w:sz w:val="22"/>
          <w:szCs w:val="22"/>
        </w:rPr>
      </w:pPr>
      <w:r w:rsidRPr="006A4140">
        <w:rPr>
          <w:rFonts w:asciiTheme="minorHAnsi" w:hAnsiTheme="minorHAnsi" w:cstheme="minorHAnsi"/>
          <w:i/>
          <w:sz w:val="22"/>
          <w:szCs w:val="22"/>
          <w:u w:val="single"/>
        </w:rPr>
        <w:t>Note 2</w:t>
      </w:r>
      <w:r>
        <w:rPr>
          <w:rFonts w:asciiTheme="minorHAnsi" w:hAnsiTheme="minorHAnsi" w:cstheme="minorHAnsi"/>
          <w:sz w:val="22"/>
          <w:szCs w:val="22"/>
        </w:rPr>
        <w:t xml:space="preserve">: On Premises Reporting requires that the data be time-phased. </w:t>
      </w:r>
    </w:p>
    <w:p w14:paraId="467E391D" w14:textId="5B6CD9E4" w:rsidR="00677E95" w:rsidRDefault="00A357C5" w:rsidP="00AD2343">
      <w:pPr>
        <w:pStyle w:val="NormalWeb"/>
        <w:rPr>
          <w:rFonts w:asciiTheme="minorHAnsi" w:hAnsiTheme="minorHAnsi" w:cstheme="minorHAnsi"/>
          <w:sz w:val="22"/>
          <w:szCs w:val="22"/>
        </w:rPr>
      </w:pPr>
      <w:r w:rsidRPr="00A357C5">
        <w:rPr>
          <w:rFonts w:asciiTheme="minorHAnsi" w:hAnsiTheme="minorHAnsi" w:cstheme="minorHAnsi"/>
          <w:i/>
          <w:sz w:val="22"/>
          <w:szCs w:val="22"/>
          <w:u w:val="single"/>
        </w:rPr>
        <w:t>Note 3</w:t>
      </w:r>
      <w:r>
        <w:rPr>
          <w:rFonts w:asciiTheme="minorHAnsi" w:hAnsiTheme="minorHAnsi" w:cstheme="minorHAnsi"/>
          <w:sz w:val="22"/>
          <w:szCs w:val="22"/>
        </w:rPr>
        <w:t xml:space="preserve">: Reporting through the </w:t>
      </w:r>
      <w:r w:rsidR="005156B4">
        <w:rPr>
          <w:rFonts w:asciiTheme="minorHAnsi" w:hAnsiTheme="minorHAnsi" w:cstheme="minorHAnsi"/>
          <w:sz w:val="22"/>
          <w:szCs w:val="22"/>
        </w:rPr>
        <w:t>OData</w:t>
      </w:r>
      <w:r>
        <w:rPr>
          <w:rFonts w:asciiTheme="minorHAnsi" w:hAnsiTheme="minorHAnsi" w:cstheme="minorHAnsi"/>
          <w:sz w:val="22"/>
          <w:szCs w:val="22"/>
        </w:rPr>
        <w:t xml:space="preserve"> service, for both On Line and On-Premises solutions, requires Excel 2013.</w:t>
      </w:r>
    </w:p>
    <w:p w14:paraId="467E391E" w14:textId="25283EB7" w:rsidR="00A357C5" w:rsidRDefault="00AC7774" w:rsidP="00AD2343">
      <w:pPr>
        <w:pStyle w:val="NormalWeb"/>
        <w:rPr>
          <w:rFonts w:asciiTheme="minorHAnsi" w:hAnsiTheme="minorHAnsi" w:cstheme="minorHAnsi"/>
          <w:sz w:val="22"/>
          <w:szCs w:val="22"/>
        </w:rPr>
      </w:pPr>
      <w:r w:rsidRPr="00AC7774">
        <w:rPr>
          <w:rFonts w:asciiTheme="minorHAnsi" w:hAnsiTheme="minorHAnsi" w:cstheme="minorHAnsi"/>
          <w:i/>
          <w:sz w:val="22"/>
          <w:szCs w:val="22"/>
          <w:u w:val="single"/>
        </w:rPr>
        <w:t>Note 4:</w:t>
      </w:r>
      <w:r>
        <w:rPr>
          <w:rFonts w:asciiTheme="minorHAnsi" w:hAnsiTheme="minorHAnsi" w:cstheme="minorHAnsi"/>
          <w:sz w:val="22"/>
          <w:szCs w:val="22"/>
        </w:rPr>
        <w:t xml:space="preserve"> </w:t>
      </w:r>
      <w:r w:rsidR="00D07F9F">
        <w:rPr>
          <w:rFonts w:asciiTheme="minorHAnsi" w:hAnsiTheme="minorHAnsi" w:cstheme="minorHAnsi"/>
          <w:sz w:val="22"/>
          <w:szCs w:val="22"/>
        </w:rPr>
        <w:t xml:space="preserve">Note four is a summary obtained from </w:t>
      </w:r>
      <w:hyperlink r:id="rId27" w:history="1">
        <w:r w:rsidR="00D07F9F" w:rsidRPr="00CA647E">
          <w:rPr>
            <w:rStyle w:val="Hyperlink"/>
            <w:rFonts w:asciiTheme="minorHAnsi" w:hAnsiTheme="minorHAnsi" w:cstheme="minorHAnsi"/>
            <w:sz w:val="22"/>
            <w:szCs w:val="22"/>
          </w:rPr>
          <w:t>http://technet.microsoft.com/en-us/library/ff603998</w:t>
        </w:r>
      </w:hyperlink>
      <w:r w:rsidR="00913327">
        <w:rPr>
          <w:rFonts w:asciiTheme="minorHAnsi" w:hAnsiTheme="minorHAnsi" w:cstheme="minorHAnsi"/>
          <w:sz w:val="22"/>
          <w:szCs w:val="22"/>
        </w:rPr>
        <w:t xml:space="preserve">  This summary and </w:t>
      </w:r>
      <w:r w:rsidR="00F639FF">
        <w:rPr>
          <w:rFonts w:asciiTheme="minorHAnsi" w:hAnsiTheme="minorHAnsi" w:cstheme="minorHAnsi"/>
          <w:sz w:val="22"/>
          <w:szCs w:val="22"/>
        </w:rPr>
        <w:t xml:space="preserve">the aforementioned </w:t>
      </w:r>
      <w:r w:rsidR="00913327">
        <w:rPr>
          <w:rFonts w:asciiTheme="minorHAnsi" w:hAnsiTheme="minorHAnsi" w:cstheme="minorHAnsi"/>
          <w:sz w:val="22"/>
          <w:szCs w:val="22"/>
        </w:rPr>
        <w:t xml:space="preserve">link provide </w:t>
      </w:r>
      <w:r w:rsidR="00D07F9F">
        <w:rPr>
          <w:rFonts w:asciiTheme="minorHAnsi" w:hAnsiTheme="minorHAnsi" w:cstheme="minorHAnsi"/>
          <w:sz w:val="22"/>
          <w:szCs w:val="22"/>
        </w:rPr>
        <w:t xml:space="preserve">additional information on </w:t>
      </w:r>
      <w:r w:rsidR="006C5DAF">
        <w:rPr>
          <w:rFonts w:asciiTheme="minorHAnsi" w:hAnsiTheme="minorHAnsi" w:cstheme="minorHAnsi"/>
          <w:sz w:val="22"/>
          <w:szCs w:val="22"/>
        </w:rPr>
        <w:t xml:space="preserve">the </w:t>
      </w:r>
      <w:r w:rsidR="00D07F9F">
        <w:rPr>
          <w:rFonts w:asciiTheme="minorHAnsi" w:hAnsiTheme="minorHAnsi" w:cstheme="minorHAnsi"/>
          <w:sz w:val="22"/>
          <w:szCs w:val="22"/>
        </w:rPr>
        <w:t>SharePoint BI Center and Reporting. For more information please see the link above.</w:t>
      </w:r>
      <w:r w:rsidR="00D07F9F">
        <w:rPr>
          <w:rFonts w:asciiTheme="minorHAnsi" w:hAnsiTheme="minorHAnsi" w:cstheme="minorHAnsi"/>
          <w:sz w:val="22"/>
          <w:szCs w:val="22"/>
        </w:rPr>
        <w:br/>
      </w:r>
      <w:r>
        <w:rPr>
          <w:rFonts w:asciiTheme="minorHAnsi" w:hAnsiTheme="minorHAnsi" w:cstheme="minorHAnsi"/>
          <w:sz w:val="22"/>
          <w:szCs w:val="22"/>
        </w:rPr>
        <w:t xml:space="preserve">The </w:t>
      </w:r>
      <w:r w:rsidR="00C8682F">
        <w:rPr>
          <w:rFonts w:asciiTheme="minorHAnsi" w:hAnsiTheme="minorHAnsi" w:cstheme="minorHAnsi"/>
          <w:sz w:val="22"/>
          <w:szCs w:val="22"/>
        </w:rPr>
        <w:t xml:space="preserve">SharePoint </w:t>
      </w:r>
      <w:r>
        <w:rPr>
          <w:rFonts w:asciiTheme="minorHAnsi" w:hAnsiTheme="minorHAnsi" w:cstheme="minorHAnsi"/>
          <w:sz w:val="22"/>
          <w:szCs w:val="22"/>
        </w:rPr>
        <w:t xml:space="preserve">Business Intelligence </w:t>
      </w:r>
      <w:r w:rsidR="00C8682F">
        <w:rPr>
          <w:rFonts w:asciiTheme="minorHAnsi" w:hAnsiTheme="minorHAnsi" w:cstheme="minorHAnsi"/>
          <w:sz w:val="22"/>
          <w:szCs w:val="22"/>
        </w:rPr>
        <w:t>Center is a subsite of 2013’s PWA site (Project Web App site). As such it inherits its permissions directly from PWA. This site can be especially useful for providing reports to users in the organization and to others who may not be directly associated with or have assignments in a given project</w:t>
      </w:r>
      <w:r w:rsidR="00D97492">
        <w:rPr>
          <w:rFonts w:asciiTheme="minorHAnsi" w:hAnsiTheme="minorHAnsi" w:cstheme="minorHAnsi"/>
          <w:sz w:val="22"/>
          <w:szCs w:val="22"/>
        </w:rPr>
        <w:t>, such as</w:t>
      </w:r>
      <w:r w:rsidR="00355B2F">
        <w:rPr>
          <w:rFonts w:asciiTheme="minorHAnsi" w:hAnsiTheme="minorHAnsi" w:cstheme="minorHAnsi"/>
          <w:sz w:val="22"/>
          <w:szCs w:val="22"/>
        </w:rPr>
        <w:t xml:space="preserve"> Executives and S</w:t>
      </w:r>
      <w:r w:rsidR="00C8682F">
        <w:rPr>
          <w:rFonts w:asciiTheme="minorHAnsi" w:hAnsiTheme="minorHAnsi" w:cstheme="minorHAnsi"/>
          <w:sz w:val="22"/>
          <w:szCs w:val="22"/>
        </w:rPr>
        <w:t xml:space="preserve">takeholders. </w:t>
      </w:r>
      <w:r w:rsidR="00C8682F">
        <w:rPr>
          <w:rFonts w:asciiTheme="minorHAnsi" w:hAnsiTheme="minorHAnsi" w:cstheme="minorHAnsi"/>
          <w:sz w:val="22"/>
          <w:szCs w:val="22"/>
        </w:rPr>
        <w:br/>
      </w:r>
      <w:r w:rsidR="00C8682F">
        <w:rPr>
          <w:rFonts w:asciiTheme="minorHAnsi" w:hAnsiTheme="minorHAnsi" w:cstheme="minorHAnsi"/>
          <w:sz w:val="22"/>
          <w:szCs w:val="22"/>
        </w:rPr>
        <w:br/>
        <w:t>Should it become necessary to provide users access to PWA reports (without providing them direct access to the main Project Web App site) you can do one of the following:</w:t>
      </w:r>
    </w:p>
    <w:p w14:paraId="467E391F" w14:textId="77777777" w:rsidR="00C8682F" w:rsidRDefault="00C8682F" w:rsidP="004639D2">
      <w:pPr>
        <w:pStyle w:val="NormalWeb"/>
        <w:numPr>
          <w:ilvl w:val="0"/>
          <w:numId w:val="7"/>
        </w:numPr>
        <w:rPr>
          <w:rFonts w:asciiTheme="minorHAnsi" w:hAnsiTheme="minorHAnsi" w:cstheme="minorHAnsi"/>
          <w:sz w:val="22"/>
          <w:szCs w:val="22"/>
        </w:rPr>
      </w:pPr>
      <w:r>
        <w:rPr>
          <w:rFonts w:asciiTheme="minorHAnsi" w:hAnsiTheme="minorHAnsi" w:cstheme="minorHAnsi"/>
          <w:sz w:val="22"/>
          <w:szCs w:val="22"/>
        </w:rPr>
        <w:t xml:space="preserve">Break the permission inheritance between the SharePoint Business Intelligence Center and the main Project Web App site. </w:t>
      </w:r>
      <w:r w:rsidR="00CF38AD">
        <w:rPr>
          <w:rFonts w:asciiTheme="minorHAnsi" w:hAnsiTheme="minorHAnsi" w:cstheme="minorHAnsi"/>
          <w:sz w:val="22"/>
          <w:szCs w:val="22"/>
        </w:rPr>
        <w:t xml:space="preserve">The advantage to doing this is users can then be added directly to the SharePoint Business Intelligence Site without providing them access to the Project Web Application Site. The disadvantage is you or someone you designate will have to manually keep track of and manage permissions for users who require access to both sites. </w:t>
      </w:r>
    </w:p>
    <w:p w14:paraId="467E3920" w14:textId="79EFF5FD" w:rsidR="00CF38AD" w:rsidRDefault="00CF38AD" w:rsidP="004639D2">
      <w:pPr>
        <w:pStyle w:val="NormalWeb"/>
        <w:numPr>
          <w:ilvl w:val="0"/>
          <w:numId w:val="7"/>
        </w:numPr>
        <w:rPr>
          <w:rFonts w:asciiTheme="minorHAnsi" w:hAnsiTheme="minorHAnsi" w:cstheme="minorHAnsi"/>
          <w:sz w:val="22"/>
          <w:szCs w:val="22"/>
        </w:rPr>
      </w:pPr>
      <w:r>
        <w:rPr>
          <w:rFonts w:asciiTheme="minorHAnsi" w:hAnsiTheme="minorHAnsi" w:cstheme="minorHAnsi"/>
          <w:sz w:val="22"/>
          <w:szCs w:val="22"/>
        </w:rPr>
        <w:t>Create a site in the same site collection as Project Web App, albeit with different permissions, and then deploy dashboard pages to that site to make the needed reports available.</w:t>
      </w:r>
      <w:r w:rsidR="00627723">
        <w:rPr>
          <w:rFonts w:asciiTheme="minorHAnsi" w:hAnsiTheme="minorHAnsi" w:cstheme="minorHAnsi"/>
          <w:sz w:val="22"/>
          <w:szCs w:val="22"/>
        </w:rPr>
        <w:br/>
      </w:r>
      <w:r w:rsidR="00627723">
        <w:rPr>
          <w:rFonts w:asciiTheme="minorHAnsi" w:hAnsiTheme="minorHAnsi" w:cstheme="minorHAnsi"/>
          <w:sz w:val="22"/>
          <w:szCs w:val="22"/>
        </w:rPr>
        <w:br/>
        <w:t xml:space="preserve">The </w:t>
      </w:r>
      <w:r w:rsidR="00F27FBB">
        <w:rPr>
          <w:rFonts w:asciiTheme="minorHAnsi" w:hAnsiTheme="minorHAnsi" w:cstheme="minorHAnsi"/>
          <w:sz w:val="22"/>
          <w:szCs w:val="22"/>
        </w:rPr>
        <w:t>following diagram shows</w:t>
      </w:r>
      <w:r w:rsidR="007F7E00">
        <w:rPr>
          <w:rFonts w:asciiTheme="minorHAnsi" w:hAnsiTheme="minorHAnsi" w:cstheme="minorHAnsi"/>
          <w:sz w:val="22"/>
          <w:szCs w:val="22"/>
        </w:rPr>
        <w:t xml:space="preserve"> the </w:t>
      </w:r>
      <w:r w:rsidR="00D07F9F">
        <w:rPr>
          <w:rFonts w:asciiTheme="minorHAnsi" w:hAnsiTheme="minorHAnsi" w:cstheme="minorHAnsi"/>
          <w:sz w:val="22"/>
          <w:szCs w:val="22"/>
        </w:rPr>
        <w:t xml:space="preserve">available SharePoint </w:t>
      </w:r>
      <w:r w:rsidR="006C5DAF">
        <w:rPr>
          <w:rFonts w:asciiTheme="minorHAnsi" w:hAnsiTheme="minorHAnsi" w:cstheme="minorHAnsi"/>
          <w:sz w:val="22"/>
          <w:szCs w:val="22"/>
        </w:rPr>
        <w:t xml:space="preserve">Server </w:t>
      </w:r>
      <w:r w:rsidR="00D07F9F">
        <w:rPr>
          <w:rFonts w:asciiTheme="minorHAnsi" w:hAnsiTheme="minorHAnsi" w:cstheme="minorHAnsi"/>
          <w:sz w:val="22"/>
          <w:szCs w:val="22"/>
        </w:rPr>
        <w:t xml:space="preserve">2013 </w:t>
      </w:r>
      <w:r w:rsidR="007F7E00">
        <w:rPr>
          <w:rFonts w:asciiTheme="minorHAnsi" w:hAnsiTheme="minorHAnsi" w:cstheme="minorHAnsi"/>
          <w:sz w:val="22"/>
          <w:szCs w:val="22"/>
        </w:rPr>
        <w:t>groups</w:t>
      </w:r>
      <w:r w:rsidR="00D07F9F">
        <w:rPr>
          <w:rFonts w:asciiTheme="minorHAnsi" w:hAnsiTheme="minorHAnsi" w:cstheme="minorHAnsi"/>
          <w:sz w:val="22"/>
          <w:szCs w:val="22"/>
        </w:rPr>
        <w:t xml:space="preserve"> and site permission levels along with w</w:t>
      </w:r>
      <w:r w:rsidR="00A137CC">
        <w:rPr>
          <w:rFonts w:asciiTheme="minorHAnsi" w:hAnsiTheme="minorHAnsi" w:cstheme="minorHAnsi"/>
          <w:sz w:val="22"/>
          <w:szCs w:val="22"/>
        </w:rPr>
        <w:t>h</w:t>
      </w:r>
      <w:r w:rsidR="00D07F9F">
        <w:rPr>
          <w:rFonts w:asciiTheme="minorHAnsi" w:hAnsiTheme="minorHAnsi" w:cstheme="minorHAnsi"/>
          <w:sz w:val="22"/>
          <w:szCs w:val="22"/>
        </w:rPr>
        <w:t xml:space="preserve">ether or not the permission levels have access to </w:t>
      </w:r>
      <w:r w:rsidR="006C5DAF">
        <w:rPr>
          <w:rFonts w:asciiTheme="minorHAnsi" w:hAnsiTheme="minorHAnsi" w:cstheme="minorHAnsi"/>
          <w:sz w:val="22"/>
          <w:szCs w:val="22"/>
        </w:rPr>
        <w:t>OData</w:t>
      </w:r>
      <w:r w:rsidR="00D07F9F">
        <w:rPr>
          <w:rFonts w:asciiTheme="minorHAnsi" w:hAnsiTheme="minorHAnsi" w:cstheme="minorHAnsi"/>
          <w:sz w:val="22"/>
          <w:szCs w:val="22"/>
        </w:rPr>
        <w:t xml:space="preserve"> feeds.  These groups can be used to </w:t>
      </w:r>
      <w:r w:rsidR="007F7E00">
        <w:rPr>
          <w:rFonts w:asciiTheme="minorHAnsi" w:hAnsiTheme="minorHAnsi" w:cstheme="minorHAnsi"/>
          <w:sz w:val="22"/>
          <w:szCs w:val="22"/>
        </w:rPr>
        <w:t xml:space="preserve">provide users with permissions to access Reports, </w:t>
      </w:r>
      <w:r w:rsidR="007F7E00">
        <w:rPr>
          <w:rFonts w:asciiTheme="minorHAnsi" w:hAnsiTheme="minorHAnsi" w:cstheme="minorHAnsi"/>
          <w:sz w:val="22"/>
          <w:szCs w:val="22"/>
        </w:rPr>
        <w:lastRenderedPageBreak/>
        <w:t xml:space="preserve">Report Templates, and Office Data Connections. It if becomes necessary to secure specific items within the SharePoint Business Intelligence Site, such as </w:t>
      </w:r>
      <w:r w:rsidR="00D07F9F">
        <w:rPr>
          <w:rFonts w:asciiTheme="minorHAnsi" w:hAnsiTheme="minorHAnsi" w:cstheme="minorHAnsi"/>
          <w:sz w:val="22"/>
          <w:szCs w:val="22"/>
        </w:rPr>
        <w:t xml:space="preserve">a specific report or if you need to restrict access to a report folder or an Office Data Connection, security permissions can be customized (on an exception basis) by either creating a new security group or by editing existing security permissions. </w:t>
      </w:r>
      <w:r w:rsidR="00D07F9F">
        <w:rPr>
          <w:rFonts w:asciiTheme="minorHAnsi" w:hAnsiTheme="minorHAnsi" w:cstheme="minorHAnsi"/>
          <w:sz w:val="22"/>
          <w:szCs w:val="22"/>
        </w:rPr>
        <w:br/>
      </w:r>
      <w:r w:rsidR="007F7E00">
        <w:rPr>
          <w:rFonts w:asciiTheme="minorHAnsi" w:hAnsiTheme="minorHAnsi" w:cstheme="minorHAnsi"/>
          <w:sz w:val="22"/>
          <w:szCs w:val="22"/>
        </w:rPr>
        <w:br/>
      </w:r>
      <w:r w:rsidR="007F7E00">
        <w:rPr>
          <w:rFonts w:asciiTheme="minorHAnsi" w:hAnsiTheme="minorHAnsi" w:cstheme="minorHAnsi"/>
          <w:sz w:val="22"/>
          <w:szCs w:val="22"/>
        </w:rPr>
        <w:br/>
      </w:r>
    </w:p>
    <w:tbl>
      <w:tblPr>
        <w:tblStyle w:val="TableGrid"/>
        <w:tblW w:w="0" w:type="auto"/>
        <w:tblInd w:w="1080" w:type="dxa"/>
        <w:tblLook w:val="04A0" w:firstRow="1" w:lastRow="0" w:firstColumn="1" w:lastColumn="0" w:noHBand="0" w:noVBand="1"/>
      </w:tblPr>
      <w:tblGrid>
        <w:gridCol w:w="2895"/>
        <w:gridCol w:w="2837"/>
        <w:gridCol w:w="2764"/>
      </w:tblGrid>
      <w:tr w:rsidR="007F7E00" w14:paraId="467E3924" w14:textId="77777777" w:rsidTr="007F7E00">
        <w:tc>
          <w:tcPr>
            <w:tcW w:w="3192" w:type="dxa"/>
            <w:shd w:val="clear" w:color="auto" w:fill="FBD4B4" w:themeFill="accent6" w:themeFillTint="66"/>
          </w:tcPr>
          <w:p w14:paraId="467E3921" w14:textId="77777777" w:rsidR="00F27FBB" w:rsidRPr="00F27FBB" w:rsidRDefault="007F7E00" w:rsidP="00F27FBB">
            <w:pPr>
              <w:pStyle w:val="NormalWeb"/>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 xml:space="preserve">Project Web App </w:t>
            </w:r>
            <w:r w:rsidR="00F27FBB" w:rsidRPr="00F27FBB">
              <w:rPr>
                <w:rFonts w:asciiTheme="minorHAnsi" w:hAnsiTheme="minorHAnsi" w:cstheme="minorHAnsi"/>
                <w:b/>
                <w:color w:val="1F497D" w:themeColor="text2"/>
                <w:sz w:val="22"/>
                <w:szCs w:val="22"/>
              </w:rPr>
              <w:t>Group</w:t>
            </w:r>
          </w:p>
        </w:tc>
        <w:tc>
          <w:tcPr>
            <w:tcW w:w="3192" w:type="dxa"/>
            <w:shd w:val="clear" w:color="auto" w:fill="FBD4B4" w:themeFill="accent6" w:themeFillTint="66"/>
          </w:tcPr>
          <w:p w14:paraId="467E3922" w14:textId="77777777" w:rsidR="00F27FBB" w:rsidRPr="00F27FBB" w:rsidRDefault="00F27FBB" w:rsidP="00F27FBB">
            <w:pPr>
              <w:pStyle w:val="NormalWeb"/>
              <w:rPr>
                <w:rFonts w:asciiTheme="minorHAnsi" w:hAnsiTheme="minorHAnsi" w:cstheme="minorHAnsi"/>
                <w:b/>
                <w:color w:val="1F497D" w:themeColor="text2"/>
                <w:sz w:val="22"/>
                <w:szCs w:val="22"/>
              </w:rPr>
            </w:pPr>
            <w:r w:rsidRPr="00F27FBB">
              <w:rPr>
                <w:rFonts w:asciiTheme="minorHAnsi" w:hAnsiTheme="minorHAnsi" w:cstheme="minorHAnsi"/>
                <w:b/>
                <w:color w:val="1F497D" w:themeColor="text2"/>
                <w:sz w:val="22"/>
                <w:szCs w:val="22"/>
              </w:rPr>
              <w:t>Permission Level</w:t>
            </w:r>
          </w:p>
        </w:tc>
        <w:tc>
          <w:tcPr>
            <w:tcW w:w="3192" w:type="dxa"/>
            <w:shd w:val="clear" w:color="auto" w:fill="FBD4B4" w:themeFill="accent6" w:themeFillTint="66"/>
          </w:tcPr>
          <w:p w14:paraId="467E3923" w14:textId="77777777" w:rsidR="00F27FBB" w:rsidRPr="00F27FBB" w:rsidRDefault="00F27FBB" w:rsidP="00F27FBB">
            <w:pPr>
              <w:pStyle w:val="NormalWeb"/>
              <w:rPr>
                <w:rFonts w:asciiTheme="minorHAnsi" w:hAnsiTheme="minorHAnsi" w:cstheme="minorHAnsi"/>
                <w:b/>
                <w:color w:val="1F497D" w:themeColor="text2"/>
                <w:sz w:val="22"/>
                <w:szCs w:val="22"/>
              </w:rPr>
            </w:pPr>
            <w:r w:rsidRPr="00F27FBB">
              <w:rPr>
                <w:rFonts w:asciiTheme="minorHAnsi" w:hAnsiTheme="minorHAnsi" w:cstheme="minorHAnsi"/>
                <w:b/>
                <w:color w:val="1F497D" w:themeColor="text2"/>
                <w:sz w:val="22"/>
                <w:szCs w:val="22"/>
              </w:rPr>
              <w:t>Access to O-Data Feed</w:t>
            </w:r>
          </w:p>
        </w:tc>
      </w:tr>
      <w:tr w:rsidR="007F7E00" w14:paraId="467E3928" w14:textId="77777777" w:rsidTr="00F27FBB">
        <w:tc>
          <w:tcPr>
            <w:tcW w:w="3192" w:type="dxa"/>
          </w:tcPr>
          <w:p w14:paraId="467E3925"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Administrators</w:t>
            </w:r>
          </w:p>
        </w:tc>
        <w:tc>
          <w:tcPr>
            <w:tcW w:w="3192" w:type="dxa"/>
          </w:tcPr>
          <w:p w14:paraId="467E3926"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Full Control</w:t>
            </w:r>
          </w:p>
        </w:tc>
        <w:tc>
          <w:tcPr>
            <w:tcW w:w="3192" w:type="dxa"/>
          </w:tcPr>
          <w:p w14:paraId="467E3927"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Yes</w:t>
            </w:r>
          </w:p>
        </w:tc>
      </w:tr>
      <w:tr w:rsidR="007F7E00" w14:paraId="467E392C" w14:textId="77777777" w:rsidTr="00F27FBB">
        <w:tc>
          <w:tcPr>
            <w:tcW w:w="3192" w:type="dxa"/>
          </w:tcPr>
          <w:p w14:paraId="467E3929"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Portfolio Managers</w:t>
            </w:r>
          </w:p>
        </w:tc>
        <w:tc>
          <w:tcPr>
            <w:tcW w:w="3192" w:type="dxa"/>
          </w:tcPr>
          <w:p w14:paraId="467E392A"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Design</w:t>
            </w:r>
          </w:p>
        </w:tc>
        <w:tc>
          <w:tcPr>
            <w:tcW w:w="3192" w:type="dxa"/>
          </w:tcPr>
          <w:p w14:paraId="467E392B"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Yes</w:t>
            </w:r>
          </w:p>
        </w:tc>
      </w:tr>
      <w:tr w:rsidR="007F7E00" w14:paraId="467E3930" w14:textId="77777777" w:rsidTr="00F27FBB">
        <w:tc>
          <w:tcPr>
            <w:tcW w:w="3192" w:type="dxa"/>
          </w:tcPr>
          <w:p w14:paraId="467E392D"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Portfolio Views</w:t>
            </w:r>
          </w:p>
        </w:tc>
        <w:tc>
          <w:tcPr>
            <w:tcW w:w="3192" w:type="dxa"/>
          </w:tcPr>
          <w:p w14:paraId="467E392E"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Design</w:t>
            </w:r>
          </w:p>
        </w:tc>
        <w:tc>
          <w:tcPr>
            <w:tcW w:w="3192" w:type="dxa"/>
          </w:tcPr>
          <w:p w14:paraId="467E392F"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Yes</w:t>
            </w:r>
          </w:p>
        </w:tc>
      </w:tr>
      <w:tr w:rsidR="007F7E00" w14:paraId="467E3934" w14:textId="77777777" w:rsidTr="00F27FBB">
        <w:tc>
          <w:tcPr>
            <w:tcW w:w="3192" w:type="dxa"/>
          </w:tcPr>
          <w:p w14:paraId="467E3931"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Project Managers</w:t>
            </w:r>
          </w:p>
        </w:tc>
        <w:tc>
          <w:tcPr>
            <w:tcW w:w="3192" w:type="dxa"/>
          </w:tcPr>
          <w:p w14:paraId="467E3932"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Read</w:t>
            </w:r>
          </w:p>
        </w:tc>
        <w:tc>
          <w:tcPr>
            <w:tcW w:w="3192" w:type="dxa"/>
          </w:tcPr>
          <w:p w14:paraId="467E3933"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w:t>
            </w:r>
          </w:p>
        </w:tc>
      </w:tr>
      <w:tr w:rsidR="007F7E00" w14:paraId="467E3938" w14:textId="77777777" w:rsidTr="00F27FBB">
        <w:tc>
          <w:tcPr>
            <w:tcW w:w="3192" w:type="dxa"/>
          </w:tcPr>
          <w:p w14:paraId="467E3935"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Resource Managers</w:t>
            </w:r>
          </w:p>
        </w:tc>
        <w:tc>
          <w:tcPr>
            <w:tcW w:w="3192" w:type="dxa"/>
          </w:tcPr>
          <w:p w14:paraId="467E3936"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Read</w:t>
            </w:r>
          </w:p>
        </w:tc>
        <w:tc>
          <w:tcPr>
            <w:tcW w:w="3192" w:type="dxa"/>
          </w:tcPr>
          <w:p w14:paraId="467E3937"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w:t>
            </w:r>
          </w:p>
        </w:tc>
      </w:tr>
      <w:tr w:rsidR="007F7E00" w14:paraId="467E393C" w14:textId="77777777" w:rsidTr="00F27FBB">
        <w:tc>
          <w:tcPr>
            <w:tcW w:w="3192" w:type="dxa"/>
          </w:tcPr>
          <w:p w14:paraId="467E3939"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Team Leads</w:t>
            </w:r>
          </w:p>
        </w:tc>
        <w:tc>
          <w:tcPr>
            <w:tcW w:w="3192" w:type="dxa"/>
          </w:tcPr>
          <w:p w14:paraId="467E393A"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 Access</w:t>
            </w:r>
          </w:p>
        </w:tc>
        <w:tc>
          <w:tcPr>
            <w:tcW w:w="3192" w:type="dxa"/>
          </w:tcPr>
          <w:p w14:paraId="467E393B"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w:t>
            </w:r>
          </w:p>
        </w:tc>
      </w:tr>
      <w:tr w:rsidR="007F7E00" w14:paraId="467E3940" w14:textId="77777777" w:rsidTr="00F27FBB">
        <w:tc>
          <w:tcPr>
            <w:tcW w:w="3192" w:type="dxa"/>
          </w:tcPr>
          <w:p w14:paraId="467E393D"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Team Members</w:t>
            </w:r>
          </w:p>
        </w:tc>
        <w:tc>
          <w:tcPr>
            <w:tcW w:w="3192" w:type="dxa"/>
          </w:tcPr>
          <w:p w14:paraId="467E393E"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 Access</w:t>
            </w:r>
          </w:p>
        </w:tc>
        <w:tc>
          <w:tcPr>
            <w:tcW w:w="3192" w:type="dxa"/>
          </w:tcPr>
          <w:p w14:paraId="467E393F" w14:textId="77777777" w:rsidR="00F27FBB" w:rsidRDefault="007F7E00" w:rsidP="00F27FBB">
            <w:pPr>
              <w:pStyle w:val="NormalWeb"/>
              <w:rPr>
                <w:rFonts w:asciiTheme="minorHAnsi" w:hAnsiTheme="minorHAnsi" w:cstheme="minorHAnsi"/>
                <w:sz w:val="22"/>
                <w:szCs w:val="22"/>
              </w:rPr>
            </w:pPr>
            <w:r>
              <w:rPr>
                <w:rFonts w:asciiTheme="minorHAnsi" w:hAnsiTheme="minorHAnsi" w:cstheme="minorHAnsi"/>
                <w:sz w:val="22"/>
                <w:szCs w:val="22"/>
              </w:rPr>
              <w:t>No</w:t>
            </w:r>
          </w:p>
        </w:tc>
      </w:tr>
    </w:tbl>
    <w:p w14:paraId="467E3941" w14:textId="77777777" w:rsidR="00F27FBB" w:rsidRDefault="00F27FBB" w:rsidP="00F27FBB">
      <w:pPr>
        <w:pStyle w:val="NormalWeb"/>
        <w:ind w:left="1080"/>
        <w:rPr>
          <w:rFonts w:asciiTheme="minorHAnsi" w:hAnsiTheme="minorHAnsi" w:cstheme="minorHAnsi"/>
          <w:sz w:val="22"/>
          <w:szCs w:val="22"/>
        </w:rPr>
      </w:pPr>
    </w:p>
    <w:p w14:paraId="467E3942" w14:textId="77777777" w:rsidR="00F27FBB" w:rsidRDefault="00F27FBB" w:rsidP="00F27FBB">
      <w:pPr>
        <w:pStyle w:val="NormalWeb"/>
        <w:rPr>
          <w:rFonts w:asciiTheme="minorHAnsi" w:hAnsiTheme="minorHAnsi" w:cstheme="minorHAnsi"/>
          <w:sz w:val="22"/>
          <w:szCs w:val="22"/>
        </w:rPr>
      </w:pPr>
    </w:p>
    <w:p w14:paraId="467E3943" w14:textId="64898095" w:rsidR="00F27FBB" w:rsidRDefault="00F27FBB" w:rsidP="00F27FBB">
      <w:pPr>
        <w:pStyle w:val="NormalWeb"/>
        <w:rPr>
          <w:rFonts w:asciiTheme="minorHAnsi" w:hAnsiTheme="minorHAnsi" w:cstheme="minorHAnsi"/>
          <w:sz w:val="22"/>
          <w:szCs w:val="22"/>
        </w:rPr>
      </w:pPr>
      <w:r w:rsidRPr="00F27FBB">
        <w:rPr>
          <w:rFonts w:asciiTheme="minorHAnsi" w:hAnsiTheme="minorHAnsi" w:cstheme="minorHAnsi"/>
          <w:i/>
          <w:sz w:val="22"/>
          <w:szCs w:val="22"/>
          <w:u w:val="single"/>
        </w:rPr>
        <w:t>Note 5:</w:t>
      </w:r>
      <w:r>
        <w:rPr>
          <w:rFonts w:asciiTheme="minorHAnsi" w:hAnsiTheme="minorHAnsi" w:cstheme="minorHAnsi"/>
          <w:sz w:val="22"/>
          <w:szCs w:val="22"/>
        </w:rPr>
        <w:t xml:space="preserve"> </w:t>
      </w:r>
      <w:r w:rsidR="00D07F9F">
        <w:rPr>
          <w:rFonts w:asciiTheme="minorHAnsi" w:hAnsiTheme="minorHAnsi" w:cstheme="minorHAnsi"/>
          <w:sz w:val="22"/>
          <w:szCs w:val="22"/>
        </w:rPr>
        <w:t xml:space="preserve"> </w:t>
      </w:r>
      <w:r>
        <w:rPr>
          <w:rFonts w:asciiTheme="minorHAnsi" w:hAnsiTheme="minorHAnsi" w:cstheme="minorHAnsi"/>
          <w:sz w:val="22"/>
          <w:szCs w:val="22"/>
        </w:rPr>
        <w:t xml:space="preserve">Project Web App data (for reporting) is only accessible via </w:t>
      </w:r>
      <w:r w:rsidR="00D97492">
        <w:rPr>
          <w:rFonts w:asciiTheme="minorHAnsi" w:hAnsiTheme="minorHAnsi" w:cstheme="minorHAnsi"/>
          <w:sz w:val="22"/>
          <w:szCs w:val="22"/>
        </w:rPr>
        <w:t>OData</w:t>
      </w:r>
      <w:r>
        <w:rPr>
          <w:rFonts w:asciiTheme="minorHAnsi" w:hAnsiTheme="minorHAnsi" w:cstheme="minorHAnsi"/>
          <w:sz w:val="22"/>
          <w:szCs w:val="22"/>
        </w:rPr>
        <w:t xml:space="preserve">. This </w:t>
      </w:r>
      <w:r w:rsidR="00D97492">
        <w:rPr>
          <w:rFonts w:asciiTheme="minorHAnsi" w:hAnsiTheme="minorHAnsi" w:cstheme="minorHAnsi"/>
          <w:sz w:val="22"/>
          <w:szCs w:val="22"/>
        </w:rPr>
        <w:t xml:space="preserve">OData </w:t>
      </w:r>
      <w:r>
        <w:rPr>
          <w:rFonts w:asciiTheme="minorHAnsi" w:hAnsiTheme="minorHAnsi" w:cstheme="minorHAnsi"/>
          <w:sz w:val="22"/>
          <w:szCs w:val="22"/>
        </w:rPr>
        <w:t xml:space="preserve">feed must be accessed via Excel 2013. It is important to note that while </w:t>
      </w:r>
      <w:r w:rsidR="00D97492">
        <w:rPr>
          <w:rFonts w:asciiTheme="minorHAnsi" w:hAnsiTheme="minorHAnsi" w:cstheme="minorHAnsi"/>
          <w:sz w:val="22"/>
          <w:szCs w:val="22"/>
        </w:rPr>
        <w:t>OData</w:t>
      </w:r>
      <w:r>
        <w:rPr>
          <w:rFonts w:asciiTheme="minorHAnsi" w:hAnsiTheme="minorHAnsi" w:cstheme="minorHAnsi"/>
          <w:sz w:val="22"/>
          <w:szCs w:val="22"/>
        </w:rPr>
        <w:t xml:space="preserve"> reports can be published to the SharePoint Business Intelligence Center and even displayed using Excel Services, the data cannot be refreshed using</w:t>
      </w:r>
      <w:r w:rsidR="00913327">
        <w:rPr>
          <w:rFonts w:asciiTheme="minorHAnsi" w:hAnsiTheme="minorHAnsi" w:cstheme="minorHAnsi"/>
          <w:sz w:val="22"/>
          <w:szCs w:val="22"/>
        </w:rPr>
        <w:t xml:space="preserve"> Excel Services.</w:t>
      </w:r>
    </w:p>
    <w:p w14:paraId="467E3944" w14:textId="0A16D1CA" w:rsidR="00F639FF" w:rsidRDefault="00F639FF" w:rsidP="00F639FF">
      <w:pPr>
        <w:pStyle w:val="Heading2"/>
      </w:pPr>
      <w:r>
        <w:br/>
      </w:r>
      <w:bookmarkStart w:id="6" w:name="_Toc356058998"/>
      <w:r>
        <w:t>What BI Features will be available in the forthcoming version of Office 365 (SharePoint Enterprise on SPO (</w:t>
      </w:r>
      <w:r w:rsidR="006C5DAF">
        <w:t xml:space="preserve">aka </w:t>
      </w:r>
      <w:r>
        <w:t>plan 2))</w:t>
      </w:r>
      <w:bookmarkEnd w:id="6"/>
      <w:r>
        <w:br/>
      </w:r>
    </w:p>
    <w:tbl>
      <w:tblPr>
        <w:tblStyle w:val="TableGrid"/>
        <w:tblW w:w="0" w:type="auto"/>
        <w:tblLook w:val="04A0" w:firstRow="1" w:lastRow="0" w:firstColumn="1" w:lastColumn="0" w:noHBand="0" w:noVBand="1"/>
      </w:tblPr>
      <w:tblGrid>
        <w:gridCol w:w="9576"/>
      </w:tblGrid>
      <w:tr w:rsidR="00F639FF" w14:paraId="467E3946" w14:textId="77777777" w:rsidTr="00F639FF">
        <w:tc>
          <w:tcPr>
            <w:tcW w:w="9576" w:type="dxa"/>
            <w:shd w:val="clear" w:color="auto" w:fill="FABF8F" w:themeFill="accent6" w:themeFillTint="99"/>
          </w:tcPr>
          <w:p w14:paraId="467E3945" w14:textId="77777777" w:rsidR="00F639FF" w:rsidRPr="00F639FF" w:rsidRDefault="00F639FF" w:rsidP="00065DA0">
            <w:pPr>
              <w:pStyle w:val="NormalWeb"/>
              <w:rPr>
                <w:rFonts w:asciiTheme="minorHAnsi" w:hAnsiTheme="minorHAnsi" w:cstheme="minorHAnsi"/>
                <w:b/>
                <w:sz w:val="22"/>
                <w:szCs w:val="22"/>
              </w:rPr>
            </w:pPr>
            <w:r w:rsidRPr="00F639FF">
              <w:rPr>
                <w:rFonts w:asciiTheme="minorHAnsi" w:hAnsiTheme="minorHAnsi" w:cstheme="minorHAnsi"/>
                <w:b/>
                <w:sz w:val="22"/>
                <w:szCs w:val="22"/>
              </w:rPr>
              <w:t>Upcoming BI Features</w:t>
            </w:r>
          </w:p>
        </w:tc>
      </w:tr>
      <w:tr w:rsidR="00F639FF" w14:paraId="467E3948" w14:textId="77777777" w:rsidTr="00F639FF">
        <w:tc>
          <w:tcPr>
            <w:tcW w:w="9576" w:type="dxa"/>
          </w:tcPr>
          <w:p w14:paraId="467E3947" w14:textId="77777777" w:rsidR="00F639FF" w:rsidRPr="0097502B" w:rsidRDefault="00F639FF" w:rsidP="00065DA0">
            <w:pPr>
              <w:pStyle w:val="NormalWeb"/>
              <w:rPr>
                <w:rFonts w:asciiTheme="minorHAnsi" w:hAnsiTheme="minorHAnsi" w:cstheme="minorHAnsi"/>
                <w:sz w:val="20"/>
                <w:szCs w:val="20"/>
              </w:rPr>
            </w:pPr>
            <w:r w:rsidRPr="0097502B">
              <w:rPr>
                <w:rFonts w:asciiTheme="minorHAnsi" w:hAnsiTheme="minorHAnsi" w:cstheme="minorHAnsi"/>
                <w:sz w:val="20"/>
                <w:szCs w:val="20"/>
              </w:rPr>
              <w:t>Excel services as part of SPO can open Excel files that contain tabular models in them and allow full interaction with the Excel content</w:t>
            </w:r>
          </w:p>
        </w:tc>
      </w:tr>
      <w:tr w:rsidR="00F639FF" w14:paraId="467E394A" w14:textId="77777777" w:rsidTr="00F639FF">
        <w:tc>
          <w:tcPr>
            <w:tcW w:w="9576" w:type="dxa"/>
          </w:tcPr>
          <w:p w14:paraId="467E3949" w14:textId="77777777" w:rsidR="00F639FF" w:rsidRPr="0097502B" w:rsidRDefault="00F639FF" w:rsidP="00065DA0">
            <w:pPr>
              <w:pStyle w:val="NormalWeb"/>
              <w:rPr>
                <w:rFonts w:asciiTheme="minorHAnsi" w:hAnsiTheme="minorHAnsi" w:cstheme="minorHAnsi"/>
                <w:sz w:val="20"/>
                <w:szCs w:val="20"/>
              </w:rPr>
            </w:pPr>
            <w:r w:rsidRPr="0097502B">
              <w:rPr>
                <w:rFonts w:asciiTheme="minorHAnsi" w:hAnsiTheme="minorHAnsi" w:cstheme="minorHAnsi"/>
                <w:sz w:val="20"/>
                <w:szCs w:val="20"/>
              </w:rPr>
              <w:t>The Excel files can contain Power View sheets that use the tabular model embedded in Excel as their source</w:t>
            </w:r>
          </w:p>
        </w:tc>
      </w:tr>
      <w:tr w:rsidR="00F639FF" w14:paraId="467E394C" w14:textId="77777777" w:rsidTr="00F639FF">
        <w:tc>
          <w:tcPr>
            <w:tcW w:w="9576" w:type="dxa"/>
            <w:shd w:val="clear" w:color="auto" w:fill="FABF8F" w:themeFill="accent6" w:themeFillTint="99"/>
          </w:tcPr>
          <w:p w14:paraId="467E394B" w14:textId="77777777" w:rsidR="00F639FF" w:rsidRPr="00F639FF" w:rsidRDefault="00F639FF" w:rsidP="00065DA0">
            <w:pPr>
              <w:pStyle w:val="NormalWeb"/>
              <w:rPr>
                <w:rFonts w:asciiTheme="minorHAnsi" w:hAnsiTheme="minorHAnsi" w:cstheme="minorHAnsi"/>
                <w:b/>
                <w:sz w:val="22"/>
                <w:szCs w:val="22"/>
              </w:rPr>
            </w:pPr>
            <w:r w:rsidRPr="00F639FF">
              <w:rPr>
                <w:rFonts w:asciiTheme="minorHAnsi" w:hAnsiTheme="minorHAnsi" w:cstheme="minorHAnsi"/>
                <w:b/>
                <w:sz w:val="22"/>
                <w:szCs w:val="22"/>
              </w:rPr>
              <w:t>Restrictions and Limitations</w:t>
            </w:r>
          </w:p>
        </w:tc>
      </w:tr>
      <w:tr w:rsidR="00F639FF" w14:paraId="467E394E" w14:textId="77777777" w:rsidTr="00F639FF">
        <w:tc>
          <w:tcPr>
            <w:tcW w:w="9576" w:type="dxa"/>
          </w:tcPr>
          <w:p w14:paraId="467E394D" w14:textId="77777777" w:rsidR="00F639FF" w:rsidRPr="0097502B" w:rsidRDefault="00F639FF" w:rsidP="00065DA0">
            <w:pPr>
              <w:pStyle w:val="NormalWeb"/>
              <w:rPr>
                <w:rFonts w:asciiTheme="minorHAnsi" w:hAnsiTheme="minorHAnsi" w:cstheme="minorHAnsi"/>
                <w:sz w:val="20"/>
                <w:szCs w:val="20"/>
              </w:rPr>
            </w:pPr>
            <w:r w:rsidRPr="0097502B">
              <w:rPr>
                <w:rFonts w:asciiTheme="minorHAnsi" w:hAnsiTheme="minorHAnsi" w:cstheme="minorHAnsi"/>
                <w:sz w:val="20"/>
                <w:szCs w:val="20"/>
              </w:rPr>
              <w:t xml:space="preserve">The files can be up to 10MB in size. This size allow for 1-1.5 Million rows of data in the largest table in a model that is optimized for space. If you want to learn how to optimize tabular models (In Excel or in AS) you can read this </w:t>
            </w:r>
            <w:hyperlink r:id="rId28" w:history="1">
              <w:r w:rsidRPr="0097502B">
                <w:rPr>
                  <w:rStyle w:val="Hyperlink"/>
                  <w:rFonts w:asciiTheme="minorHAnsi" w:eastAsiaTheme="majorEastAsia" w:hAnsiTheme="minorHAnsi" w:cstheme="minorHAnsi"/>
                  <w:sz w:val="20"/>
                  <w:szCs w:val="20"/>
                </w:rPr>
                <w:t>whitepaper</w:t>
              </w:r>
            </w:hyperlink>
          </w:p>
        </w:tc>
      </w:tr>
      <w:tr w:rsidR="00F639FF" w14:paraId="467E3950" w14:textId="77777777" w:rsidTr="00F639FF">
        <w:tc>
          <w:tcPr>
            <w:tcW w:w="9576" w:type="dxa"/>
          </w:tcPr>
          <w:p w14:paraId="467E394F" w14:textId="77777777" w:rsidR="00F639FF" w:rsidRPr="0097502B" w:rsidRDefault="00F639FF" w:rsidP="00065DA0">
            <w:pPr>
              <w:pStyle w:val="NormalWeb"/>
              <w:rPr>
                <w:rFonts w:asciiTheme="minorHAnsi" w:hAnsiTheme="minorHAnsi" w:cstheme="minorHAnsi"/>
                <w:sz w:val="20"/>
                <w:szCs w:val="20"/>
              </w:rPr>
            </w:pPr>
            <w:r w:rsidRPr="0097502B">
              <w:rPr>
                <w:rFonts w:asciiTheme="minorHAnsi" w:hAnsiTheme="minorHAnsi" w:cstheme="minorHAnsi"/>
                <w:sz w:val="20"/>
                <w:szCs w:val="20"/>
              </w:rPr>
              <w:t>All refresh need to be done on the client side (Except some limited refresh scenarios like refreshing from data which sits in Excel tables and is modified during the session). It means that in order to see new data you need to refresh on the client and upload the file again to SPO</w:t>
            </w:r>
          </w:p>
        </w:tc>
      </w:tr>
      <w:tr w:rsidR="00F639FF" w14:paraId="467E3952" w14:textId="77777777" w:rsidTr="00F639FF">
        <w:tc>
          <w:tcPr>
            <w:tcW w:w="9576" w:type="dxa"/>
            <w:shd w:val="clear" w:color="auto" w:fill="FABF8F" w:themeFill="accent6" w:themeFillTint="99"/>
          </w:tcPr>
          <w:p w14:paraId="467E3951" w14:textId="77777777" w:rsidR="00F639FF" w:rsidRPr="00F639FF" w:rsidRDefault="00F639FF" w:rsidP="00065DA0">
            <w:pPr>
              <w:pStyle w:val="NormalWeb"/>
              <w:rPr>
                <w:rFonts w:asciiTheme="minorHAnsi" w:hAnsiTheme="minorHAnsi" w:cstheme="minorHAnsi"/>
                <w:b/>
                <w:sz w:val="22"/>
                <w:szCs w:val="22"/>
              </w:rPr>
            </w:pPr>
            <w:r w:rsidRPr="00F639FF">
              <w:rPr>
                <w:rFonts w:asciiTheme="minorHAnsi" w:hAnsiTheme="minorHAnsi" w:cstheme="minorHAnsi"/>
                <w:b/>
                <w:sz w:val="22"/>
                <w:szCs w:val="22"/>
              </w:rPr>
              <w:t>Who can use this feature and when?</w:t>
            </w:r>
          </w:p>
        </w:tc>
      </w:tr>
      <w:tr w:rsidR="00F639FF" w14:paraId="467E3954" w14:textId="77777777" w:rsidTr="00F639FF">
        <w:tc>
          <w:tcPr>
            <w:tcW w:w="9576" w:type="dxa"/>
          </w:tcPr>
          <w:p w14:paraId="467E3953" w14:textId="287AD6F3" w:rsidR="00F639FF" w:rsidRPr="0097502B" w:rsidRDefault="00F639FF" w:rsidP="006C5DAF">
            <w:pPr>
              <w:pStyle w:val="NormalWeb"/>
              <w:rPr>
                <w:rFonts w:asciiTheme="minorHAnsi" w:hAnsiTheme="minorHAnsi" w:cstheme="minorHAnsi"/>
                <w:sz w:val="20"/>
                <w:szCs w:val="20"/>
              </w:rPr>
            </w:pPr>
            <w:r w:rsidRPr="0097502B">
              <w:rPr>
                <w:rFonts w:asciiTheme="minorHAnsi" w:hAnsiTheme="minorHAnsi" w:cstheme="minorHAnsi"/>
                <w:sz w:val="20"/>
                <w:szCs w:val="20"/>
              </w:rPr>
              <w:t xml:space="preserve">The features described are part of SharePoint </w:t>
            </w:r>
            <w:r w:rsidR="006C5DAF">
              <w:rPr>
                <w:rFonts w:asciiTheme="minorHAnsi" w:hAnsiTheme="minorHAnsi" w:cstheme="minorHAnsi"/>
                <w:sz w:val="20"/>
                <w:szCs w:val="20"/>
              </w:rPr>
              <w:t>E</w:t>
            </w:r>
            <w:r w:rsidR="006C5DAF" w:rsidRPr="0097502B">
              <w:rPr>
                <w:rFonts w:asciiTheme="minorHAnsi" w:hAnsiTheme="minorHAnsi" w:cstheme="minorHAnsi"/>
                <w:sz w:val="20"/>
                <w:szCs w:val="20"/>
              </w:rPr>
              <w:t xml:space="preserve">nterprise </w:t>
            </w:r>
            <w:r w:rsidRPr="0097502B">
              <w:rPr>
                <w:rFonts w:asciiTheme="minorHAnsi" w:hAnsiTheme="minorHAnsi" w:cstheme="minorHAnsi"/>
                <w:sz w:val="20"/>
                <w:szCs w:val="20"/>
              </w:rPr>
              <w:t>on SPO (AKA plan2</w:t>
            </w:r>
          </w:p>
        </w:tc>
      </w:tr>
      <w:tr w:rsidR="00F639FF" w14:paraId="467E3956" w14:textId="77777777" w:rsidTr="00F639FF">
        <w:tc>
          <w:tcPr>
            <w:tcW w:w="9576" w:type="dxa"/>
          </w:tcPr>
          <w:p w14:paraId="467E3955" w14:textId="77777777" w:rsidR="00F639FF" w:rsidRPr="0097502B" w:rsidRDefault="00F639FF" w:rsidP="00065DA0">
            <w:pPr>
              <w:pStyle w:val="NormalWeb"/>
              <w:rPr>
                <w:rFonts w:asciiTheme="minorHAnsi" w:hAnsiTheme="minorHAnsi" w:cstheme="minorHAnsi"/>
                <w:sz w:val="20"/>
                <w:szCs w:val="20"/>
              </w:rPr>
            </w:pPr>
            <w:r w:rsidRPr="0097502B">
              <w:rPr>
                <w:rFonts w:asciiTheme="minorHAnsi" w:hAnsiTheme="minorHAnsi" w:cstheme="minorHAnsi"/>
                <w:sz w:val="20"/>
                <w:szCs w:val="20"/>
              </w:rPr>
              <w:t xml:space="preserve">The easiest way to see for yourself is to enter </w:t>
            </w:r>
            <w:hyperlink r:id="rId29" w:history="1">
              <w:r w:rsidRPr="0097502B">
                <w:rPr>
                  <w:rStyle w:val="Hyperlink"/>
                  <w:rFonts w:asciiTheme="minorHAnsi" w:eastAsiaTheme="majorEastAsia" w:hAnsiTheme="minorHAnsi" w:cstheme="minorHAnsi"/>
                  <w:sz w:val="20"/>
                  <w:szCs w:val="20"/>
                </w:rPr>
                <w:t>https://microsoft.sharepoint.com</w:t>
              </w:r>
            </w:hyperlink>
            <w:r w:rsidRPr="0097502B">
              <w:rPr>
                <w:rFonts w:asciiTheme="minorHAnsi" w:hAnsiTheme="minorHAnsi" w:cstheme="minorHAnsi"/>
                <w:sz w:val="20"/>
                <w:szCs w:val="20"/>
              </w:rPr>
              <w:t xml:space="preserve"> and ask for a new site for you or your team. This tenant is ready to use these features today. You have to login as &lt;yourusername&gt;@microsoft.com</w:t>
            </w:r>
          </w:p>
        </w:tc>
      </w:tr>
      <w:tr w:rsidR="00F639FF" w14:paraId="467E3958" w14:textId="77777777" w:rsidTr="00F639FF">
        <w:tc>
          <w:tcPr>
            <w:tcW w:w="9576" w:type="dxa"/>
          </w:tcPr>
          <w:p w14:paraId="467E3957" w14:textId="0B94F455" w:rsidR="00F639FF" w:rsidRPr="0097502B" w:rsidRDefault="00F639FF" w:rsidP="006C5DAF">
            <w:pPr>
              <w:pStyle w:val="ListParagraph"/>
              <w:ind w:hanging="360"/>
              <w:rPr>
                <w:rFonts w:asciiTheme="minorHAnsi" w:hAnsiTheme="minorHAnsi" w:cstheme="minorHAnsi"/>
                <w:b/>
                <w:bCs/>
                <w:sz w:val="20"/>
                <w:szCs w:val="20"/>
                <w:u w:val="single"/>
              </w:rPr>
            </w:pPr>
            <w:r w:rsidRPr="0097502B">
              <w:rPr>
                <w:rFonts w:asciiTheme="minorHAnsi" w:hAnsiTheme="minorHAnsi" w:cstheme="minorHAnsi"/>
                <w:sz w:val="20"/>
                <w:szCs w:val="20"/>
              </w:rPr>
              <w:t xml:space="preserve">For an </w:t>
            </w:r>
            <w:r w:rsidRPr="0097502B">
              <w:rPr>
                <w:rFonts w:asciiTheme="minorHAnsi" w:hAnsiTheme="minorHAnsi" w:cstheme="minorHAnsi"/>
                <w:b/>
                <w:i/>
                <w:sz w:val="20"/>
                <w:szCs w:val="20"/>
              </w:rPr>
              <w:t>external user</w:t>
            </w:r>
            <w:r w:rsidRPr="0097502B">
              <w:rPr>
                <w:rFonts w:asciiTheme="minorHAnsi" w:hAnsiTheme="minorHAnsi" w:cstheme="minorHAnsi"/>
                <w:sz w:val="20"/>
                <w:szCs w:val="20"/>
              </w:rPr>
              <w:t xml:space="preserve"> they can go to </w:t>
            </w:r>
            <w:hyperlink r:id="rId30" w:history="1">
              <w:r w:rsidRPr="0097502B">
                <w:rPr>
                  <w:rStyle w:val="Hyperlink"/>
                  <w:rFonts w:asciiTheme="minorHAnsi" w:hAnsiTheme="minorHAnsi" w:cstheme="minorHAnsi"/>
                  <w:sz w:val="20"/>
                  <w:szCs w:val="20"/>
                </w:rPr>
                <w:t>www.microsoft.office.com/preview</w:t>
              </w:r>
            </w:hyperlink>
            <w:r w:rsidRPr="0097502B">
              <w:rPr>
                <w:rFonts w:asciiTheme="minorHAnsi" w:hAnsiTheme="minorHAnsi" w:cstheme="minorHAnsi"/>
                <w:sz w:val="20"/>
                <w:szCs w:val="20"/>
              </w:rPr>
              <w:t xml:space="preserve"> and ask for a preview tenant with SharePoint </w:t>
            </w:r>
            <w:r w:rsidR="006C5DAF">
              <w:rPr>
                <w:rFonts w:asciiTheme="minorHAnsi" w:hAnsiTheme="minorHAnsi" w:cstheme="minorHAnsi"/>
                <w:sz w:val="20"/>
                <w:szCs w:val="20"/>
              </w:rPr>
              <w:t>E</w:t>
            </w:r>
            <w:r w:rsidR="006C5DAF" w:rsidRPr="0097502B">
              <w:rPr>
                <w:rFonts w:asciiTheme="minorHAnsi" w:hAnsiTheme="minorHAnsi" w:cstheme="minorHAnsi"/>
                <w:sz w:val="20"/>
                <w:szCs w:val="20"/>
              </w:rPr>
              <w:t>nterprise</w:t>
            </w:r>
            <w:r w:rsidRPr="0097502B">
              <w:rPr>
                <w:rFonts w:asciiTheme="minorHAnsi" w:hAnsiTheme="minorHAnsi" w:cstheme="minorHAnsi"/>
                <w:sz w:val="20"/>
                <w:szCs w:val="20"/>
              </w:rPr>
              <w:t>.</w:t>
            </w:r>
          </w:p>
        </w:tc>
      </w:tr>
      <w:tr w:rsidR="00F639FF" w14:paraId="467E395A" w14:textId="77777777" w:rsidTr="00F639FF">
        <w:tc>
          <w:tcPr>
            <w:tcW w:w="9576" w:type="dxa"/>
          </w:tcPr>
          <w:p w14:paraId="467E3959" w14:textId="77777777" w:rsidR="00F639FF" w:rsidRPr="0097502B" w:rsidRDefault="00F639FF" w:rsidP="00F639FF">
            <w:pPr>
              <w:pStyle w:val="ListParagraph"/>
              <w:ind w:hanging="360"/>
              <w:rPr>
                <w:b/>
                <w:bCs/>
                <w:sz w:val="20"/>
                <w:szCs w:val="20"/>
                <w:u w:val="single"/>
              </w:rPr>
            </w:pPr>
            <w:r w:rsidRPr="0097502B">
              <w:rPr>
                <w:sz w:val="20"/>
                <w:szCs w:val="20"/>
              </w:rPr>
              <w:lastRenderedPageBreak/>
              <w:t>Existing users of O365 that already have plan 2 should be able to use this features by end of February.</w:t>
            </w:r>
          </w:p>
        </w:tc>
      </w:tr>
    </w:tbl>
    <w:p w14:paraId="467E395B" w14:textId="3495E455" w:rsidR="00436BD5" w:rsidRDefault="00814E11" w:rsidP="00AD2343">
      <w:pPr>
        <w:pStyle w:val="NormalWeb"/>
        <w:rPr>
          <w:rStyle w:val="Heading2Char"/>
        </w:rPr>
      </w:pPr>
      <w:r>
        <w:rPr>
          <w:rStyle w:val="Heading2Char"/>
        </w:rPr>
        <w:br/>
      </w:r>
      <w:r>
        <w:rPr>
          <w:rStyle w:val="Heading2Char"/>
        </w:rPr>
        <w:br/>
      </w:r>
      <w:bookmarkStart w:id="7" w:name="_Toc356058999"/>
      <w:r w:rsidR="00436BD5">
        <w:rPr>
          <w:rStyle w:val="Heading2Char"/>
        </w:rPr>
        <w:t>Project 2010 Exchange Task Synch to Outlook and SharePoint 2013 Task Synch</w:t>
      </w:r>
      <w:bookmarkEnd w:id="7"/>
    </w:p>
    <w:p w14:paraId="467E395C" w14:textId="6C6E225D" w:rsidR="00CF58F9" w:rsidRDefault="00436BD5" w:rsidP="00AD2343">
      <w:pPr>
        <w:pStyle w:val="NormalWeb"/>
        <w:rPr>
          <w:rFonts w:asciiTheme="minorHAnsi" w:hAnsiTheme="minorHAnsi" w:cstheme="minorHAnsi"/>
          <w:sz w:val="22"/>
          <w:szCs w:val="22"/>
        </w:rPr>
      </w:pPr>
      <w:r>
        <w:rPr>
          <w:rFonts w:asciiTheme="minorHAnsi" w:hAnsiTheme="minorHAnsi" w:cstheme="minorHAnsi"/>
          <w:sz w:val="22"/>
          <w:szCs w:val="22"/>
        </w:rPr>
        <w:t xml:space="preserve">Yes it is true, the Project 2010 task synch to Outlook has been deprecated. </w:t>
      </w:r>
      <w:r w:rsidR="00532EFD">
        <w:rPr>
          <w:rFonts w:asciiTheme="minorHAnsi" w:hAnsiTheme="minorHAnsi" w:cstheme="minorHAnsi"/>
          <w:sz w:val="22"/>
          <w:szCs w:val="22"/>
        </w:rPr>
        <w:t>However, t</w:t>
      </w:r>
      <w:r>
        <w:rPr>
          <w:rFonts w:asciiTheme="minorHAnsi" w:hAnsiTheme="minorHAnsi" w:cstheme="minorHAnsi"/>
          <w:sz w:val="22"/>
          <w:szCs w:val="22"/>
        </w:rPr>
        <w:t xml:space="preserve">he integration between Project Server and </w:t>
      </w:r>
      <w:r w:rsidR="006C5DAF">
        <w:rPr>
          <w:rFonts w:asciiTheme="minorHAnsi" w:hAnsiTheme="minorHAnsi" w:cstheme="minorHAnsi"/>
          <w:sz w:val="22"/>
          <w:szCs w:val="22"/>
        </w:rPr>
        <w:t xml:space="preserve">Outlook </w:t>
      </w:r>
      <w:r>
        <w:rPr>
          <w:rFonts w:asciiTheme="minorHAnsi" w:hAnsiTheme="minorHAnsi" w:cstheme="minorHAnsi"/>
          <w:sz w:val="22"/>
          <w:szCs w:val="22"/>
        </w:rPr>
        <w:t xml:space="preserve">for task integration has been replaced with a feature known as SharePoint 2013 task synch. This feature is actually an enhancement since it provides the same functionality albeit with a lot less effort on the part of system administrators. In previous versions of Project, </w:t>
      </w:r>
      <w:r w:rsidR="00532EFD">
        <w:rPr>
          <w:rFonts w:asciiTheme="minorHAnsi" w:hAnsiTheme="minorHAnsi" w:cstheme="minorHAnsi"/>
          <w:sz w:val="22"/>
          <w:szCs w:val="22"/>
        </w:rPr>
        <w:t xml:space="preserve">Project </w:t>
      </w:r>
      <w:r>
        <w:rPr>
          <w:rFonts w:asciiTheme="minorHAnsi" w:hAnsiTheme="minorHAnsi" w:cstheme="minorHAnsi"/>
          <w:sz w:val="22"/>
          <w:szCs w:val="22"/>
        </w:rPr>
        <w:t>2010 for example, in order to enable the Project Server to Exchange to Outlook synch, Exchange administrator’s had to make changes to each</w:t>
      </w:r>
      <w:r w:rsidR="00532EFD">
        <w:rPr>
          <w:rFonts w:asciiTheme="minorHAnsi" w:hAnsiTheme="minorHAnsi" w:cstheme="minorHAnsi"/>
          <w:sz w:val="22"/>
          <w:szCs w:val="22"/>
        </w:rPr>
        <w:t xml:space="preserve"> users Exchange profile. This required authorization and the need for cooperation from an Exchange administrator. Certainly not a model for self-sufficiency. In some cases Project Server administrators were left without a solution. </w:t>
      </w:r>
      <w:r w:rsidR="00532EFD">
        <w:rPr>
          <w:rFonts w:asciiTheme="minorHAnsi" w:hAnsiTheme="minorHAnsi" w:cstheme="minorHAnsi"/>
          <w:sz w:val="22"/>
          <w:szCs w:val="22"/>
        </w:rPr>
        <w:br/>
      </w:r>
      <w:r w:rsidR="00532EFD">
        <w:rPr>
          <w:rFonts w:asciiTheme="minorHAnsi" w:hAnsiTheme="minorHAnsi" w:cstheme="minorHAnsi"/>
          <w:sz w:val="22"/>
          <w:szCs w:val="22"/>
        </w:rPr>
        <w:br/>
        <w:t>How is the SharePoint 2013 task synch feature an improvement? Simple. Since early versions of SharePoint</w:t>
      </w:r>
      <w:r w:rsidR="006C5DAF">
        <w:rPr>
          <w:rFonts w:asciiTheme="minorHAnsi" w:hAnsiTheme="minorHAnsi" w:cstheme="minorHAnsi"/>
          <w:sz w:val="22"/>
          <w:szCs w:val="22"/>
        </w:rPr>
        <w:t xml:space="preserve"> Server</w:t>
      </w:r>
      <w:r w:rsidR="00532EFD">
        <w:rPr>
          <w:rFonts w:asciiTheme="minorHAnsi" w:hAnsiTheme="minorHAnsi" w:cstheme="minorHAnsi"/>
          <w:sz w:val="22"/>
          <w:szCs w:val="22"/>
        </w:rPr>
        <w:t xml:space="preserve">, users have been able to synch a SharePoint </w:t>
      </w:r>
      <w:r w:rsidR="006C5DAF">
        <w:rPr>
          <w:rFonts w:asciiTheme="minorHAnsi" w:hAnsiTheme="minorHAnsi" w:cstheme="minorHAnsi"/>
          <w:sz w:val="22"/>
          <w:szCs w:val="22"/>
        </w:rPr>
        <w:t>l</w:t>
      </w:r>
      <w:r w:rsidR="00532EFD">
        <w:rPr>
          <w:rFonts w:asciiTheme="minorHAnsi" w:hAnsiTheme="minorHAnsi" w:cstheme="minorHAnsi"/>
          <w:sz w:val="22"/>
          <w:szCs w:val="22"/>
        </w:rPr>
        <w:t xml:space="preserve">ist or </w:t>
      </w:r>
      <w:r w:rsidR="006C5DAF">
        <w:rPr>
          <w:rFonts w:asciiTheme="minorHAnsi" w:hAnsiTheme="minorHAnsi" w:cstheme="minorHAnsi"/>
          <w:sz w:val="22"/>
          <w:szCs w:val="22"/>
        </w:rPr>
        <w:t>l</w:t>
      </w:r>
      <w:r w:rsidR="00532EFD">
        <w:rPr>
          <w:rFonts w:asciiTheme="minorHAnsi" w:hAnsiTheme="minorHAnsi" w:cstheme="minorHAnsi"/>
          <w:sz w:val="22"/>
          <w:szCs w:val="22"/>
        </w:rPr>
        <w:t>ists and document libraries with Outlook. This is similar</w:t>
      </w:r>
      <w:r w:rsidR="006C5DAF">
        <w:rPr>
          <w:rFonts w:asciiTheme="minorHAnsi" w:hAnsiTheme="minorHAnsi" w:cstheme="minorHAnsi"/>
          <w:sz w:val="22"/>
          <w:szCs w:val="22"/>
        </w:rPr>
        <w:t>. H</w:t>
      </w:r>
      <w:r w:rsidR="00532EFD">
        <w:rPr>
          <w:rFonts w:asciiTheme="minorHAnsi" w:hAnsiTheme="minorHAnsi" w:cstheme="minorHAnsi"/>
          <w:sz w:val="22"/>
          <w:szCs w:val="22"/>
        </w:rPr>
        <w:t>ere users will simply choose to s</w:t>
      </w:r>
      <w:r w:rsidR="00CF58F9">
        <w:rPr>
          <w:rFonts w:asciiTheme="minorHAnsi" w:hAnsiTheme="minorHAnsi" w:cstheme="minorHAnsi"/>
          <w:sz w:val="22"/>
          <w:szCs w:val="22"/>
        </w:rPr>
        <w:t xml:space="preserve">ynch their Project Server task assignments with Outlook, and then will be able to report on status like they did in 2010.  This same feature will also permit users to synch with tasks from other SharePoint task lists. </w:t>
      </w:r>
    </w:p>
    <w:p w14:paraId="467E395D" w14:textId="77777777" w:rsidR="00CF58F9" w:rsidRDefault="00CF58F9" w:rsidP="00AD2343">
      <w:pPr>
        <w:pStyle w:val="NormalWeb"/>
        <w:rPr>
          <w:rFonts w:asciiTheme="minorHAnsi" w:hAnsiTheme="minorHAnsi" w:cstheme="minorHAnsi"/>
          <w:sz w:val="22"/>
          <w:szCs w:val="22"/>
        </w:rPr>
      </w:pPr>
      <w:r>
        <w:rPr>
          <w:rFonts w:asciiTheme="minorHAnsi" w:hAnsiTheme="minorHAnsi" w:cstheme="minorHAnsi"/>
          <w:sz w:val="22"/>
          <w:szCs w:val="22"/>
        </w:rPr>
        <w:t>Below is a diagram showing how this is accomplished with the use of Office 365</w:t>
      </w:r>
    </w:p>
    <w:p w14:paraId="467E395E" w14:textId="77777777" w:rsidR="00CF58F9" w:rsidRDefault="00CF58F9" w:rsidP="004639D2">
      <w:pPr>
        <w:pStyle w:val="NormalWeb"/>
        <w:numPr>
          <w:ilvl w:val="0"/>
          <w:numId w:val="8"/>
        </w:numPr>
        <w:rPr>
          <w:rFonts w:asciiTheme="minorHAnsi" w:hAnsiTheme="minorHAnsi" w:cstheme="minorHAnsi"/>
          <w:sz w:val="22"/>
          <w:szCs w:val="22"/>
        </w:rPr>
      </w:pPr>
      <w:r>
        <w:rPr>
          <w:rFonts w:asciiTheme="minorHAnsi" w:hAnsiTheme="minorHAnsi" w:cstheme="minorHAnsi"/>
          <w:sz w:val="22"/>
          <w:szCs w:val="22"/>
        </w:rPr>
        <w:t xml:space="preserve">Select the Tasks tab. </w:t>
      </w:r>
    </w:p>
    <w:p w14:paraId="467E395F" w14:textId="77777777" w:rsidR="00CF58F9" w:rsidRDefault="00CF58F9" w:rsidP="004639D2">
      <w:pPr>
        <w:pStyle w:val="NormalWeb"/>
        <w:numPr>
          <w:ilvl w:val="1"/>
          <w:numId w:val="8"/>
        </w:numPr>
        <w:rPr>
          <w:rFonts w:asciiTheme="minorHAnsi" w:hAnsiTheme="minorHAnsi" w:cstheme="minorHAnsi"/>
          <w:sz w:val="22"/>
          <w:szCs w:val="22"/>
        </w:rPr>
      </w:pPr>
      <w:r>
        <w:rPr>
          <w:rFonts w:asciiTheme="minorHAnsi" w:hAnsiTheme="minorHAnsi" w:cstheme="minorHAnsi"/>
          <w:sz w:val="22"/>
          <w:szCs w:val="22"/>
        </w:rPr>
        <w:t>Inside the tasks tab select Tasks in the left hand pane</w:t>
      </w:r>
    </w:p>
    <w:p w14:paraId="467E3960" w14:textId="77777777" w:rsidR="00CF58F9" w:rsidRDefault="00CF58F9" w:rsidP="004639D2">
      <w:pPr>
        <w:pStyle w:val="ListParagraph"/>
        <w:numPr>
          <w:ilvl w:val="0"/>
          <w:numId w:val="8"/>
        </w:numPr>
        <w:rPr>
          <w:lang w:val="en-CA"/>
        </w:rPr>
      </w:pPr>
      <w:r>
        <w:rPr>
          <w:lang w:val="en-CA"/>
        </w:rPr>
        <w:t>On the far right side, click connect to Outlook</w:t>
      </w:r>
    </w:p>
    <w:p w14:paraId="467E3961" w14:textId="77777777" w:rsidR="00CF58F9" w:rsidRPr="00CF58F9" w:rsidRDefault="00CF58F9" w:rsidP="004639D2">
      <w:pPr>
        <w:pStyle w:val="ListParagraph"/>
        <w:numPr>
          <w:ilvl w:val="0"/>
          <w:numId w:val="8"/>
        </w:numPr>
        <w:rPr>
          <w:lang w:val="en-CA"/>
        </w:rPr>
      </w:pPr>
      <w:r>
        <w:rPr>
          <w:lang w:val="en-CA"/>
        </w:rPr>
        <w:t>Synch tasks with Microsoft Outlook. Be sure to select the Synch tasks button. It won’t auto se</w:t>
      </w:r>
      <w:r w:rsidR="0073150C">
        <w:rPr>
          <w:lang w:val="en-CA"/>
        </w:rPr>
        <w:t>lect. Click ok. The synch will</w:t>
      </w:r>
      <w:r>
        <w:rPr>
          <w:lang w:val="en-CA"/>
        </w:rPr>
        <w:t xml:space="preserve"> kick off. </w:t>
      </w:r>
    </w:p>
    <w:p w14:paraId="467E3962" w14:textId="77777777" w:rsidR="00CF58F9" w:rsidRDefault="0053320D" w:rsidP="00CF58F9">
      <w:pPr>
        <w:rPr>
          <w:lang w:val="en-CA"/>
        </w:rPr>
      </w:pPr>
      <w:r>
        <w:rPr>
          <w:noProof/>
        </w:rPr>
        <w:lastRenderedPageBreak/>
        <w:drawing>
          <wp:inline distT="0" distB="0" distL="0" distR="0" wp14:anchorId="467E3CAF" wp14:editId="467E3CB0">
            <wp:extent cx="6584571" cy="400532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 Tasks with Microsoft Outlook.jpg"/>
                    <pic:cNvPicPr/>
                  </pic:nvPicPr>
                  <pic:blipFill>
                    <a:blip r:embed="rId31">
                      <a:extLst>
                        <a:ext uri="{28A0092B-C50C-407E-A947-70E740481C1C}">
                          <a14:useLocalDpi xmlns:a14="http://schemas.microsoft.com/office/drawing/2010/main" val="0"/>
                        </a:ext>
                      </a:extLst>
                    </a:blip>
                    <a:stretch>
                      <a:fillRect/>
                    </a:stretch>
                  </pic:blipFill>
                  <pic:spPr>
                    <a:xfrm>
                      <a:off x="0" y="0"/>
                      <a:ext cx="6585058" cy="4005618"/>
                    </a:xfrm>
                    <a:prstGeom prst="rect">
                      <a:avLst/>
                    </a:prstGeom>
                  </pic:spPr>
                </pic:pic>
              </a:graphicData>
            </a:graphic>
          </wp:inline>
        </w:drawing>
      </w:r>
    </w:p>
    <w:p w14:paraId="467E3963" w14:textId="77777777" w:rsidR="00CF58F9" w:rsidRDefault="00CF58F9" w:rsidP="00CF58F9">
      <w:pPr>
        <w:rPr>
          <w:lang w:val="en-CA"/>
        </w:rPr>
      </w:pPr>
    </w:p>
    <w:p w14:paraId="467E3964" w14:textId="77777777" w:rsidR="00A765BE" w:rsidRDefault="00532EFD" w:rsidP="00AD2343">
      <w:pPr>
        <w:pStyle w:val="NormalWeb"/>
        <w:rPr>
          <w:rFonts w:asciiTheme="minorHAnsi" w:hAnsiTheme="minorHAnsi" w:cstheme="minorHAnsi"/>
          <w:sz w:val="22"/>
          <w:szCs w:val="22"/>
        </w:rPr>
      </w:pPr>
      <w:r>
        <w:rPr>
          <w:rFonts w:asciiTheme="minorHAnsi" w:hAnsiTheme="minorHAnsi" w:cstheme="minorHAnsi"/>
          <w:sz w:val="22"/>
          <w:szCs w:val="22"/>
        </w:rPr>
        <w:t xml:space="preserve"> </w:t>
      </w:r>
      <w:r w:rsidR="00436BD5">
        <w:rPr>
          <w:rFonts w:asciiTheme="minorHAnsi" w:hAnsiTheme="minorHAnsi" w:cstheme="minorHAnsi"/>
          <w:sz w:val="22"/>
          <w:szCs w:val="22"/>
        </w:rPr>
        <w:br/>
      </w:r>
      <w:r w:rsidR="00436BD5">
        <w:rPr>
          <w:rFonts w:asciiTheme="minorHAnsi" w:hAnsiTheme="minorHAnsi" w:cstheme="minorHAnsi"/>
          <w:sz w:val="22"/>
          <w:szCs w:val="22"/>
        </w:rPr>
        <w:br/>
      </w:r>
      <w:bookmarkStart w:id="8" w:name="_Toc356059000"/>
      <w:r w:rsidR="00DD123B" w:rsidRPr="00F748C4">
        <w:rPr>
          <w:rStyle w:val="Heading2Char"/>
        </w:rPr>
        <w:t>Considerations</w:t>
      </w:r>
      <w:r w:rsidR="00972FC3" w:rsidRPr="00F748C4">
        <w:rPr>
          <w:rStyle w:val="Heading2Char"/>
        </w:rPr>
        <w:t xml:space="preserve"> when upgrading to Project Online</w:t>
      </w:r>
      <w:bookmarkEnd w:id="8"/>
      <w:r w:rsidR="00DD123B" w:rsidRPr="008B2089">
        <w:rPr>
          <w:rFonts w:asciiTheme="minorHAnsi" w:hAnsiTheme="minorHAnsi" w:cstheme="minorHAnsi"/>
          <w:sz w:val="22"/>
          <w:szCs w:val="22"/>
        </w:rPr>
        <w:br/>
      </w:r>
      <w:r w:rsidR="00DD123B" w:rsidRPr="008B2089">
        <w:rPr>
          <w:rFonts w:asciiTheme="minorHAnsi" w:hAnsiTheme="minorHAnsi" w:cstheme="minorHAnsi"/>
          <w:sz w:val="22"/>
          <w:szCs w:val="22"/>
        </w:rPr>
        <w:br/>
        <w:t xml:space="preserve">Moving to Office 365 </w:t>
      </w:r>
      <w:r w:rsidR="006D32DD">
        <w:rPr>
          <w:rFonts w:asciiTheme="minorHAnsi" w:hAnsiTheme="minorHAnsi" w:cstheme="minorHAnsi"/>
          <w:sz w:val="22"/>
          <w:szCs w:val="22"/>
        </w:rPr>
        <w:t xml:space="preserve">(Project Online) </w:t>
      </w:r>
      <w:r w:rsidR="00DD123B" w:rsidRPr="008B2089">
        <w:rPr>
          <w:rFonts w:asciiTheme="minorHAnsi" w:hAnsiTheme="minorHAnsi" w:cstheme="minorHAnsi"/>
          <w:sz w:val="22"/>
          <w:szCs w:val="22"/>
        </w:rPr>
        <w:t xml:space="preserve">will require </w:t>
      </w:r>
      <w:r w:rsidR="00A765BE" w:rsidRPr="008B2089">
        <w:rPr>
          <w:rFonts w:asciiTheme="minorHAnsi" w:hAnsiTheme="minorHAnsi" w:cstheme="minorHAnsi"/>
          <w:sz w:val="22"/>
          <w:szCs w:val="22"/>
        </w:rPr>
        <w:t xml:space="preserve">either a manual move or the use of a third party tool such as Fluent Pro. </w:t>
      </w:r>
      <w:r w:rsidR="00972FC3" w:rsidRPr="008B2089">
        <w:rPr>
          <w:rFonts w:asciiTheme="minorHAnsi" w:hAnsiTheme="minorHAnsi" w:cstheme="minorHAnsi"/>
          <w:sz w:val="22"/>
          <w:szCs w:val="22"/>
        </w:rPr>
        <w:t xml:space="preserve">Some automation is possible with the use of vba. </w:t>
      </w:r>
      <w:r w:rsidR="006D32DD">
        <w:rPr>
          <w:rFonts w:asciiTheme="minorHAnsi" w:hAnsiTheme="minorHAnsi" w:cstheme="minorHAnsi"/>
          <w:sz w:val="22"/>
          <w:szCs w:val="22"/>
        </w:rPr>
        <w:t>The reason for this is that there is no data upgrade to project online. Hence the need for either a manual move, some vba automation, or a 3</w:t>
      </w:r>
      <w:r w:rsidR="006D32DD" w:rsidRPr="006D32DD">
        <w:rPr>
          <w:rFonts w:asciiTheme="minorHAnsi" w:hAnsiTheme="minorHAnsi" w:cstheme="minorHAnsi"/>
          <w:sz w:val="22"/>
          <w:szCs w:val="22"/>
          <w:vertAlign w:val="superscript"/>
        </w:rPr>
        <w:t>rd</w:t>
      </w:r>
      <w:r w:rsidR="006D32DD">
        <w:rPr>
          <w:rFonts w:asciiTheme="minorHAnsi" w:hAnsiTheme="minorHAnsi" w:cstheme="minorHAnsi"/>
          <w:sz w:val="22"/>
          <w:szCs w:val="22"/>
        </w:rPr>
        <w:t xml:space="preserve"> party tool.  </w:t>
      </w:r>
      <w:r w:rsidR="00A765BE" w:rsidRPr="008B2089">
        <w:rPr>
          <w:rFonts w:asciiTheme="minorHAnsi" w:hAnsiTheme="minorHAnsi" w:cstheme="minorHAnsi"/>
          <w:sz w:val="22"/>
          <w:szCs w:val="22"/>
        </w:rPr>
        <w:t>Fo</w:t>
      </w:r>
      <w:r w:rsidR="00972FC3" w:rsidRPr="008B2089">
        <w:rPr>
          <w:rFonts w:asciiTheme="minorHAnsi" w:hAnsiTheme="minorHAnsi" w:cstheme="minorHAnsi"/>
          <w:sz w:val="22"/>
          <w:szCs w:val="22"/>
        </w:rPr>
        <w:t>r additional information on migrating your data to Office 365 (Project Online) with</w:t>
      </w:r>
      <w:r w:rsidR="00A765BE" w:rsidRPr="008B2089">
        <w:rPr>
          <w:rFonts w:asciiTheme="minorHAnsi" w:hAnsiTheme="minorHAnsi" w:cstheme="minorHAnsi"/>
          <w:sz w:val="22"/>
          <w:szCs w:val="22"/>
        </w:rPr>
        <w:t xml:space="preserve"> Fluent Pro, please see the </w:t>
      </w:r>
      <w:r w:rsidR="00991320">
        <w:rPr>
          <w:rFonts w:asciiTheme="minorHAnsi" w:hAnsiTheme="minorHAnsi" w:cstheme="minorHAnsi"/>
          <w:sz w:val="22"/>
          <w:szCs w:val="22"/>
        </w:rPr>
        <w:t xml:space="preserve">white </w:t>
      </w:r>
      <w:r w:rsidR="00A765BE" w:rsidRPr="008B2089">
        <w:rPr>
          <w:rFonts w:asciiTheme="minorHAnsi" w:hAnsiTheme="minorHAnsi" w:cstheme="minorHAnsi"/>
          <w:sz w:val="22"/>
          <w:szCs w:val="22"/>
        </w:rPr>
        <w:t xml:space="preserve">paper written by Emmanuel Fadullon. </w:t>
      </w:r>
    </w:p>
    <w:p w14:paraId="467E3965" w14:textId="5829408C" w:rsidR="00991320" w:rsidRPr="008B2089" w:rsidRDefault="00991320" w:rsidP="00AD2343">
      <w:pPr>
        <w:pStyle w:val="NormalWeb"/>
        <w:rPr>
          <w:rFonts w:asciiTheme="minorHAnsi" w:hAnsiTheme="minorHAnsi" w:cstheme="minorHAnsi"/>
          <w:sz w:val="22"/>
          <w:szCs w:val="22"/>
        </w:rPr>
      </w:pPr>
      <w:r>
        <w:rPr>
          <w:rFonts w:asciiTheme="minorHAnsi" w:hAnsiTheme="minorHAnsi" w:cstheme="minorHAnsi"/>
          <w:sz w:val="22"/>
          <w:szCs w:val="22"/>
        </w:rPr>
        <w:t xml:space="preserve">When migrating from SharePoint </w:t>
      </w:r>
      <w:r w:rsidR="006C5DAF">
        <w:rPr>
          <w:rFonts w:asciiTheme="minorHAnsi" w:hAnsiTheme="minorHAnsi" w:cstheme="minorHAnsi"/>
          <w:sz w:val="22"/>
          <w:szCs w:val="22"/>
        </w:rPr>
        <w:t>Server</w:t>
      </w:r>
      <w:r>
        <w:rPr>
          <w:rFonts w:asciiTheme="minorHAnsi" w:hAnsiTheme="minorHAnsi" w:cstheme="minorHAnsi"/>
          <w:sz w:val="22"/>
          <w:szCs w:val="22"/>
        </w:rPr>
        <w:t xml:space="preserve"> (2007 and 2010) to SharePoint Online (Office 365) the most common solutions are Metalogix, Quest, and MetaVis.</w:t>
      </w:r>
      <w:r w:rsidR="00D41638">
        <w:rPr>
          <w:rFonts w:asciiTheme="minorHAnsi" w:hAnsiTheme="minorHAnsi" w:cstheme="minorHAnsi"/>
          <w:sz w:val="22"/>
          <w:szCs w:val="22"/>
        </w:rPr>
        <w:t xml:space="preserve"> </w:t>
      </w:r>
      <w:r w:rsidR="00F748C4">
        <w:rPr>
          <w:rFonts w:asciiTheme="minorHAnsi" w:hAnsiTheme="minorHAnsi" w:cstheme="minorHAnsi"/>
          <w:sz w:val="22"/>
          <w:szCs w:val="22"/>
        </w:rPr>
        <w:t>Other options are also available.</w:t>
      </w:r>
      <w:r w:rsidR="00D41638">
        <w:rPr>
          <w:rFonts w:asciiTheme="minorHAnsi" w:hAnsiTheme="minorHAnsi" w:cstheme="minorHAnsi"/>
          <w:sz w:val="22"/>
          <w:szCs w:val="22"/>
        </w:rPr>
        <w:br/>
      </w:r>
      <w:r w:rsidR="00D41638" w:rsidRPr="00D41638">
        <w:rPr>
          <w:rFonts w:asciiTheme="minorHAnsi" w:hAnsiTheme="minorHAnsi" w:cstheme="minorHAnsi"/>
          <w:i/>
          <w:sz w:val="20"/>
          <w:szCs w:val="20"/>
        </w:rPr>
        <w:t>[Note Microsoft does not endorse one</w:t>
      </w:r>
      <w:r w:rsidR="00D41638">
        <w:rPr>
          <w:rFonts w:asciiTheme="minorHAnsi" w:hAnsiTheme="minorHAnsi" w:cstheme="minorHAnsi"/>
          <w:i/>
          <w:sz w:val="20"/>
          <w:szCs w:val="20"/>
        </w:rPr>
        <w:t xml:space="preserve"> product </w:t>
      </w:r>
      <w:r w:rsidR="00D41638" w:rsidRPr="00D41638">
        <w:rPr>
          <w:rFonts w:asciiTheme="minorHAnsi" w:hAnsiTheme="minorHAnsi" w:cstheme="minorHAnsi"/>
          <w:i/>
          <w:sz w:val="20"/>
          <w:szCs w:val="20"/>
        </w:rPr>
        <w:t>over another, these options are provided as a courtesy</w:t>
      </w:r>
      <w:r w:rsidR="00D41638">
        <w:rPr>
          <w:rFonts w:asciiTheme="minorHAnsi" w:hAnsiTheme="minorHAnsi" w:cstheme="minorHAnsi"/>
          <w:i/>
          <w:sz w:val="20"/>
          <w:szCs w:val="20"/>
        </w:rPr>
        <w:t>, and are strictly for reference purposes only</w:t>
      </w:r>
      <w:r w:rsidR="00D41638" w:rsidRPr="00D41638">
        <w:rPr>
          <w:rFonts w:asciiTheme="minorHAnsi" w:hAnsiTheme="minorHAnsi" w:cstheme="minorHAnsi"/>
          <w:i/>
          <w:sz w:val="20"/>
          <w:szCs w:val="20"/>
        </w:rPr>
        <w:t>]</w:t>
      </w:r>
      <w:r w:rsidR="00D41638">
        <w:rPr>
          <w:rFonts w:asciiTheme="minorHAnsi" w:hAnsiTheme="minorHAnsi" w:cstheme="minorHAnsi"/>
          <w:sz w:val="22"/>
          <w:szCs w:val="22"/>
        </w:rPr>
        <w:t xml:space="preserve">  </w:t>
      </w:r>
    </w:p>
    <w:p w14:paraId="467E3966" w14:textId="77777777" w:rsidR="00D41638" w:rsidRDefault="00972FC3" w:rsidP="00AD2343">
      <w:pPr>
        <w:pStyle w:val="NormalWeb"/>
        <w:rPr>
          <w:rFonts w:asciiTheme="minorHAnsi" w:hAnsiTheme="minorHAnsi" w:cstheme="minorHAnsi"/>
          <w:sz w:val="22"/>
          <w:szCs w:val="22"/>
        </w:rPr>
      </w:pPr>
      <w:r w:rsidRPr="008B2089">
        <w:rPr>
          <w:rFonts w:asciiTheme="minorHAnsi" w:hAnsiTheme="minorHAnsi" w:cstheme="minorHAnsi"/>
          <w:sz w:val="22"/>
          <w:szCs w:val="22"/>
        </w:rPr>
        <w:t xml:space="preserve">For manual files, the upgrade process is straight forward. You can open a Project 2003, 2007, or 2010 file and then import it into Project Online. No Client upgrade is necessary. </w:t>
      </w:r>
      <w:r w:rsidRPr="008B2089">
        <w:rPr>
          <w:rFonts w:asciiTheme="minorHAnsi" w:hAnsiTheme="minorHAnsi" w:cstheme="minorHAnsi"/>
          <w:sz w:val="22"/>
          <w:szCs w:val="22"/>
        </w:rPr>
        <w:br/>
      </w:r>
      <w:r w:rsidRPr="008B2089">
        <w:rPr>
          <w:rFonts w:asciiTheme="minorHAnsi" w:hAnsiTheme="minorHAnsi" w:cstheme="minorHAnsi"/>
          <w:sz w:val="22"/>
          <w:szCs w:val="22"/>
        </w:rPr>
        <w:br/>
        <w:t xml:space="preserve">For custom fields, either copy and paste them or have someone manually recreate them in the Project Online environment.  </w:t>
      </w:r>
      <w:r w:rsidR="00D41638">
        <w:rPr>
          <w:rFonts w:asciiTheme="minorHAnsi" w:hAnsiTheme="minorHAnsi" w:cstheme="minorHAnsi"/>
          <w:sz w:val="22"/>
          <w:szCs w:val="22"/>
        </w:rPr>
        <w:br/>
      </w:r>
      <w:r w:rsidR="00D41638">
        <w:rPr>
          <w:rFonts w:asciiTheme="minorHAnsi" w:hAnsiTheme="minorHAnsi" w:cstheme="minorHAnsi"/>
          <w:sz w:val="22"/>
          <w:szCs w:val="22"/>
        </w:rPr>
        <w:br/>
        <w:t>In addition to projects and custom fields the following kinds of data can be migrated manually:</w:t>
      </w:r>
      <w:r w:rsidR="00D41638">
        <w:rPr>
          <w:rFonts w:asciiTheme="minorHAnsi" w:hAnsiTheme="minorHAnsi" w:cstheme="minorHAnsi"/>
          <w:sz w:val="22"/>
          <w:szCs w:val="22"/>
        </w:rPr>
        <w:br/>
      </w:r>
      <w:r w:rsidR="00D41638">
        <w:rPr>
          <w:rFonts w:asciiTheme="minorHAnsi" w:hAnsiTheme="minorHAnsi" w:cstheme="minorHAnsi"/>
          <w:sz w:val="22"/>
          <w:szCs w:val="22"/>
        </w:rPr>
        <w:lastRenderedPageBreak/>
        <w:t>Resources</w:t>
      </w:r>
      <w:r w:rsidR="00D41638">
        <w:rPr>
          <w:rFonts w:asciiTheme="minorHAnsi" w:hAnsiTheme="minorHAnsi" w:cstheme="minorHAnsi"/>
          <w:sz w:val="22"/>
          <w:szCs w:val="22"/>
        </w:rPr>
        <w:br/>
        <w:t>Calendars</w:t>
      </w:r>
      <w:r w:rsidR="00D41638">
        <w:rPr>
          <w:rFonts w:asciiTheme="minorHAnsi" w:hAnsiTheme="minorHAnsi" w:cstheme="minorHAnsi"/>
          <w:sz w:val="22"/>
          <w:szCs w:val="22"/>
        </w:rPr>
        <w:br/>
        <w:t>Security Groups</w:t>
      </w:r>
      <w:r w:rsidR="00D41638">
        <w:rPr>
          <w:rFonts w:asciiTheme="minorHAnsi" w:hAnsiTheme="minorHAnsi" w:cstheme="minorHAnsi"/>
          <w:sz w:val="22"/>
          <w:szCs w:val="22"/>
        </w:rPr>
        <w:br/>
        <w:t>Security Categories</w:t>
      </w:r>
      <w:r w:rsidR="00D41638">
        <w:rPr>
          <w:rFonts w:asciiTheme="minorHAnsi" w:hAnsiTheme="minorHAnsi" w:cstheme="minorHAnsi"/>
          <w:sz w:val="22"/>
          <w:szCs w:val="22"/>
        </w:rPr>
        <w:br/>
        <w:t>Olap (except for multi-dimensional cubes which are currently on-premises only)</w:t>
      </w:r>
      <w:r w:rsidR="00764B3A">
        <w:rPr>
          <w:rFonts w:asciiTheme="minorHAnsi" w:hAnsiTheme="minorHAnsi" w:cstheme="minorHAnsi"/>
          <w:sz w:val="22"/>
          <w:szCs w:val="22"/>
        </w:rPr>
        <w:br/>
        <w:t>EPT’s</w:t>
      </w:r>
      <w:r w:rsidR="00764B3A">
        <w:rPr>
          <w:rFonts w:asciiTheme="minorHAnsi" w:hAnsiTheme="minorHAnsi" w:cstheme="minorHAnsi"/>
          <w:sz w:val="22"/>
          <w:szCs w:val="22"/>
        </w:rPr>
        <w:br/>
      </w:r>
      <w:r w:rsidR="009E3A52">
        <w:rPr>
          <w:rFonts w:asciiTheme="minorHAnsi" w:hAnsiTheme="minorHAnsi" w:cstheme="minorHAnsi"/>
          <w:sz w:val="22"/>
          <w:szCs w:val="22"/>
        </w:rPr>
        <w:t>PDP’s</w:t>
      </w:r>
      <w:r w:rsidR="009E3A52">
        <w:rPr>
          <w:rFonts w:asciiTheme="minorHAnsi" w:hAnsiTheme="minorHAnsi" w:cstheme="minorHAnsi"/>
          <w:sz w:val="22"/>
          <w:szCs w:val="22"/>
        </w:rPr>
        <w:br/>
        <w:t xml:space="preserve">Timesheet Settings </w:t>
      </w:r>
      <w:r w:rsidR="009E3A52">
        <w:rPr>
          <w:rFonts w:asciiTheme="minorHAnsi" w:hAnsiTheme="minorHAnsi" w:cstheme="minorHAnsi"/>
          <w:sz w:val="22"/>
          <w:szCs w:val="22"/>
        </w:rPr>
        <w:br/>
        <w:t>Event Handlers</w:t>
      </w:r>
      <w:r w:rsidR="006D32DD">
        <w:rPr>
          <w:rFonts w:asciiTheme="minorHAnsi" w:hAnsiTheme="minorHAnsi" w:cstheme="minorHAnsi"/>
          <w:sz w:val="22"/>
          <w:szCs w:val="22"/>
        </w:rPr>
        <w:br/>
      </w:r>
      <w:r w:rsidR="006D32DD">
        <w:rPr>
          <w:rFonts w:asciiTheme="minorHAnsi" w:hAnsiTheme="minorHAnsi" w:cstheme="minorHAnsi"/>
          <w:sz w:val="22"/>
          <w:szCs w:val="22"/>
        </w:rPr>
        <w:br/>
        <w:t xml:space="preserve">Views, dashboards, </w:t>
      </w:r>
      <w:r w:rsidR="009E3A52">
        <w:rPr>
          <w:rFonts w:asciiTheme="minorHAnsi" w:hAnsiTheme="minorHAnsi" w:cstheme="minorHAnsi"/>
          <w:sz w:val="22"/>
          <w:szCs w:val="22"/>
        </w:rPr>
        <w:t xml:space="preserve">workflows, </w:t>
      </w:r>
      <w:r w:rsidR="006D32DD">
        <w:rPr>
          <w:rFonts w:asciiTheme="minorHAnsi" w:hAnsiTheme="minorHAnsi" w:cstheme="minorHAnsi"/>
          <w:sz w:val="22"/>
          <w:szCs w:val="22"/>
        </w:rPr>
        <w:t xml:space="preserve">and reports will need to be </w:t>
      </w:r>
      <w:r w:rsidR="009E3A52">
        <w:rPr>
          <w:rFonts w:asciiTheme="minorHAnsi" w:hAnsiTheme="minorHAnsi" w:cstheme="minorHAnsi"/>
          <w:sz w:val="22"/>
          <w:szCs w:val="22"/>
        </w:rPr>
        <w:t>manually recreated since any connections which they may have previously had will no longer work.</w:t>
      </w:r>
    </w:p>
    <w:p w14:paraId="467E3967" w14:textId="77777777" w:rsidR="007E7428" w:rsidRDefault="008F49F3" w:rsidP="00AD2343">
      <w:pPr>
        <w:pStyle w:val="NormalWeb"/>
        <w:rPr>
          <w:rFonts w:asciiTheme="minorHAnsi" w:hAnsiTheme="minorHAnsi" w:cstheme="minorHAnsi"/>
          <w:sz w:val="22"/>
          <w:szCs w:val="22"/>
        </w:rPr>
      </w:pPr>
      <w:r w:rsidRPr="008B2089">
        <w:rPr>
          <w:rFonts w:asciiTheme="minorHAnsi" w:hAnsiTheme="minorHAnsi" w:cstheme="minorHAnsi"/>
          <w:sz w:val="22"/>
          <w:szCs w:val="22"/>
        </w:rPr>
        <w:t xml:space="preserve">Please note: </w:t>
      </w:r>
      <w:r w:rsidR="00972FC3" w:rsidRPr="008B2089">
        <w:rPr>
          <w:rFonts w:asciiTheme="minorHAnsi" w:hAnsiTheme="minorHAnsi" w:cstheme="minorHAnsi"/>
          <w:sz w:val="22"/>
          <w:szCs w:val="22"/>
        </w:rPr>
        <w:t xml:space="preserve">Project Online will require a connection to </w:t>
      </w:r>
      <w:r w:rsidRPr="008B2089">
        <w:rPr>
          <w:rFonts w:asciiTheme="minorHAnsi" w:hAnsiTheme="minorHAnsi" w:cstheme="minorHAnsi"/>
          <w:sz w:val="22"/>
          <w:szCs w:val="22"/>
        </w:rPr>
        <w:t xml:space="preserve">an </w:t>
      </w:r>
      <w:r w:rsidR="00972FC3" w:rsidRPr="008B2089">
        <w:rPr>
          <w:rFonts w:asciiTheme="minorHAnsi" w:hAnsiTheme="minorHAnsi" w:cstheme="minorHAnsi"/>
          <w:sz w:val="22"/>
          <w:szCs w:val="22"/>
        </w:rPr>
        <w:t>Exchange Online</w:t>
      </w:r>
      <w:r w:rsidRPr="008B2089">
        <w:rPr>
          <w:rFonts w:asciiTheme="minorHAnsi" w:hAnsiTheme="minorHAnsi" w:cstheme="minorHAnsi"/>
          <w:sz w:val="22"/>
          <w:szCs w:val="22"/>
        </w:rPr>
        <w:t xml:space="preserve"> solution</w:t>
      </w:r>
      <w:r w:rsidR="00972FC3" w:rsidRPr="008B2089">
        <w:rPr>
          <w:rFonts w:asciiTheme="minorHAnsi" w:hAnsiTheme="minorHAnsi" w:cstheme="minorHAnsi"/>
          <w:sz w:val="22"/>
          <w:szCs w:val="22"/>
        </w:rPr>
        <w:t xml:space="preserve">. </w:t>
      </w:r>
      <w:r w:rsidR="009E3A52">
        <w:rPr>
          <w:rFonts w:asciiTheme="minorHAnsi" w:hAnsiTheme="minorHAnsi" w:cstheme="minorHAnsi"/>
          <w:sz w:val="22"/>
          <w:szCs w:val="22"/>
        </w:rPr>
        <w:br/>
      </w:r>
      <w:r w:rsidR="00972FC3" w:rsidRPr="008B2089">
        <w:rPr>
          <w:rFonts w:asciiTheme="minorHAnsi" w:hAnsiTheme="minorHAnsi" w:cstheme="minorHAnsi"/>
          <w:sz w:val="22"/>
          <w:szCs w:val="22"/>
        </w:rPr>
        <w:t>Hybrid Solutions using either Project Online with a local on premises exchange solution or an On-Premises Project Solution with an Online Exch</w:t>
      </w:r>
      <w:r w:rsidR="007E7428">
        <w:rPr>
          <w:rFonts w:asciiTheme="minorHAnsi" w:hAnsiTheme="minorHAnsi" w:cstheme="minorHAnsi"/>
          <w:sz w:val="22"/>
          <w:szCs w:val="22"/>
        </w:rPr>
        <w:t xml:space="preserve">ange Solution are not supported. </w:t>
      </w:r>
    </w:p>
    <w:p w14:paraId="467E3968" w14:textId="77777777" w:rsidR="007E7428" w:rsidRDefault="00BB046F" w:rsidP="00AD2343">
      <w:pPr>
        <w:pStyle w:val="NormalWeb"/>
        <w:rPr>
          <w:rFonts w:asciiTheme="minorHAnsi" w:hAnsiTheme="minorHAnsi" w:cstheme="minorHAnsi"/>
          <w:sz w:val="22"/>
          <w:szCs w:val="22"/>
        </w:rPr>
      </w:pPr>
      <w:r>
        <w:rPr>
          <w:rFonts w:asciiTheme="minorHAnsi" w:hAnsiTheme="minorHAnsi" w:cstheme="minorHAnsi"/>
          <w:sz w:val="22"/>
          <w:szCs w:val="22"/>
        </w:rPr>
        <w:t xml:space="preserve">Project Server Sites and their content </w:t>
      </w:r>
      <w:r w:rsidR="007E7428">
        <w:rPr>
          <w:rFonts w:asciiTheme="minorHAnsi" w:hAnsiTheme="minorHAnsi" w:cstheme="minorHAnsi"/>
          <w:sz w:val="22"/>
          <w:szCs w:val="22"/>
        </w:rPr>
        <w:t xml:space="preserve">will also need to be migrated to the SharePoint Online environment. </w:t>
      </w:r>
    </w:p>
    <w:p w14:paraId="467E3969" w14:textId="77777777" w:rsidR="0032195B" w:rsidRDefault="0032195B" w:rsidP="00AD2343">
      <w:pPr>
        <w:pStyle w:val="NormalWeb"/>
      </w:pPr>
      <w:r>
        <w:rPr>
          <w:rFonts w:asciiTheme="minorHAnsi" w:hAnsiTheme="minorHAnsi" w:cstheme="minorHAnsi"/>
          <w:sz w:val="22"/>
          <w:szCs w:val="22"/>
        </w:rPr>
        <w:t>Note: While SharePoint tasks lists can be used to share your project data with other users, care should be exercised when using this feature, the reason being, one of the primary purposes of Project Management is to track, across an organization or company, what projects users are working on along with their pr</w:t>
      </w:r>
      <w:r w:rsidR="00BB046F">
        <w:rPr>
          <w:rFonts w:asciiTheme="minorHAnsi" w:hAnsiTheme="minorHAnsi" w:cstheme="minorHAnsi"/>
          <w:sz w:val="22"/>
          <w:szCs w:val="22"/>
        </w:rPr>
        <w:t>ogress. If a project or series of projects</w:t>
      </w:r>
      <w:r>
        <w:rPr>
          <w:rFonts w:asciiTheme="minorHAnsi" w:hAnsiTheme="minorHAnsi" w:cstheme="minorHAnsi"/>
          <w:sz w:val="22"/>
          <w:szCs w:val="22"/>
        </w:rPr>
        <w:t xml:space="preserve"> </w:t>
      </w:r>
      <w:r w:rsidR="00046461">
        <w:rPr>
          <w:rFonts w:asciiTheme="minorHAnsi" w:hAnsiTheme="minorHAnsi" w:cstheme="minorHAnsi"/>
          <w:sz w:val="22"/>
          <w:szCs w:val="22"/>
        </w:rPr>
        <w:t xml:space="preserve">are created through the use of </w:t>
      </w:r>
      <w:r>
        <w:rPr>
          <w:rFonts w:asciiTheme="minorHAnsi" w:hAnsiTheme="minorHAnsi" w:cstheme="minorHAnsi"/>
          <w:sz w:val="22"/>
          <w:szCs w:val="22"/>
        </w:rPr>
        <w:t xml:space="preserve">SharePoint task lists, in addition to the their normal Project assignments, resource data, costs, and reporting can become skewed </w:t>
      </w:r>
      <w:r w:rsidR="00046461">
        <w:rPr>
          <w:rFonts w:asciiTheme="minorHAnsi" w:hAnsiTheme="minorHAnsi" w:cstheme="minorHAnsi"/>
          <w:sz w:val="22"/>
          <w:szCs w:val="22"/>
        </w:rPr>
        <w:t>since by default SharePoint task lists do not share their data directly with Project. What this means is that</w:t>
      </w:r>
      <w:r w:rsidR="000F36A3">
        <w:rPr>
          <w:rFonts w:asciiTheme="minorHAnsi" w:hAnsiTheme="minorHAnsi" w:cstheme="minorHAnsi"/>
          <w:sz w:val="22"/>
          <w:szCs w:val="22"/>
        </w:rPr>
        <w:t>,</w:t>
      </w:r>
      <w:r w:rsidR="00046461">
        <w:rPr>
          <w:rFonts w:asciiTheme="minorHAnsi" w:hAnsiTheme="minorHAnsi" w:cstheme="minorHAnsi"/>
          <w:sz w:val="22"/>
          <w:szCs w:val="22"/>
        </w:rPr>
        <w:t xml:space="preserve"> </w:t>
      </w:r>
      <w:r w:rsidR="00123F70">
        <w:rPr>
          <w:rFonts w:asciiTheme="minorHAnsi" w:hAnsiTheme="minorHAnsi" w:cstheme="minorHAnsi"/>
          <w:sz w:val="22"/>
          <w:szCs w:val="22"/>
        </w:rPr>
        <w:t xml:space="preserve">unless resources </w:t>
      </w:r>
      <w:r w:rsidR="000F36A3">
        <w:rPr>
          <w:rFonts w:asciiTheme="minorHAnsi" w:hAnsiTheme="minorHAnsi" w:cstheme="minorHAnsi"/>
          <w:sz w:val="22"/>
          <w:szCs w:val="22"/>
        </w:rPr>
        <w:t xml:space="preserve">are part of PWA, </w:t>
      </w:r>
      <w:r w:rsidR="00046461">
        <w:rPr>
          <w:rFonts w:asciiTheme="minorHAnsi" w:hAnsiTheme="minorHAnsi" w:cstheme="minorHAnsi"/>
          <w:sz w:val="22"/>
          <w:szCs w:val="22"/>
        </w:rPr>
        <w:t>out of the box SharePoint task lists do not inform Project Server that your resources are assigned to other Projects</w:t>
      </w:r>
      <w:r w:rsidR="00492090">
        <w:rPr>
          <w:rFonts w:asciiTheme="minorHAnsi" w:hAnsiTheme="minorHAnsi" w:cstheme="minorHAnsi"/>
          <w:sz w:val="22"/>
          <w:szCs w:val="22"/>
        </w:rPr>
        <w:t>, and as such</w:t>
      </w:r>
      <w:r w:rsidR="00046461">
        <w:rPr>
          <w:rFonts w:asciiTheme="minorHAnsi" w:hAnsiTheme="minorHAnsi" w:cstheme="minorHAnsi"/>
          <w:sz w:val="22"/>
          <w:szCs w:val="22"/>
        </w:rPr>
        <w:t xml:space="preserve"> are not being tracked by Project Server.  It is therefore vital that this information be imported into Project Server. Doing so, will give resource managers, portfolio managers, e</w:t>
      </w:r>
      <w:r w:rsidR="00492090">
        <w:rPr>
          <w:rFonts w:asciiTheme="minorHAnsi" w:hAnsiTheme="minorHAnsi" w:cstheme="minorHAnsi"/>
          <w:sz w:val="22"/>
          <w:szCs w:val="22"/>
        </w:rPr>
        <w:t>xecutives, and others</w:t>
      </w:r>
      <w:r w:rsidR="007420E0">
        <w:rPr>
          <w:rFonts w:asciiTheme="minorHAnsi" w:hAnsiTheme="minorHAnsi" w:cstheme="minorHAnsi"/>
          <w:sz w:val="22"/>
          <w:szCs w:val="22"/>
        </w:rPr>
        <w:t xml:space="preserve"> insight into what is happening across their companies</w:t>
      </w:r>
      <w:r w:rsidR="00046461">
        <w:rPr>
          <w:rFonts w:asciiTheme="minorHAnsi" w:hAnsiTheme="minorHAnsi" w:cstheme="minorHAnsi"/>
          <w:sz w:val="22"/>
          <w:szCs w:val="22"/>
        </w:rPr>
        <w:t xml:space="preserve">. </w:t>
      </w:r>
    </w:p>
    <w:p w14:paraId="467E396A" w14:textId="77777777" w:rsidR="00677E95" w:rsidRPr="008B2089" w:rsidRDefault="00677E95" w:rsidP="00677E95">
      <w:pPr>
        <w:pStyle w:val="NormalWeb"/>
        <w:rPr>
          <w:rFonts w:asciiTheme="minorHAnsi" w:hAnsiTheme="minorHAnsi" w:cstheme="minorHAnsi"/>
          <w:sz w:val="22"/>
          <w:szCs w:val="22"/>
        </w:rPr>
      </w:pPr>
      <w:bookmarkStart w:id="9" w:name="_Toc356059001"/>
      <w:r w:rsidRPr="00677E95">
        <w:rPr>
          <w:rStyle w:val="Heading2Char"/>
        </w:rPr>
        <w:t>What is not supported?</w:t>
      </w:r>
      <w:bookmarkEnd w:id="9"/>
      <w:r w:rsidRPr="008B2089">
        <w:rPr>
          <w:rFonts w:asciiTheme="minorHAnsi" w:hAnsiTheme="minorHAnsi" w:cstheme="minorHAnsi"/>
          <w:b/>
          <w:sz w:val="22"/>
          <w:szCs w:val="22"/>
        </w:rPr>
        <w:t xml:space="preserve"> </w:t>
      </w:r>
      <w:r w:rsidRPr="008B2089">
        <w:rPr>
          <w:rFonts w:asciiTheme="minorHAnsi" w:hAnsiTheme="minorHAnsi" w:cstheme="minorHAnsi"/>
          <w:b/>
          <w:sz w:val="22"/>
          <w:szCs w:val="22"/>
        </w:rPr>
        <w:br/>
      </w:r>
      <w:r w:rsidRPr="008B2089">
        <w:rPr>
          <w:rFonts w:asciiTheme="minorHAnsi" w:hAnsiTheme="minorHAnsi" w:cstheme="minorHAnsi"/>
          <w:b/>
          <w:sz w:val="22"/>
          <w:szCs w:val="22"/>
        </w:rPr>
        <w:br/>
      </w:r>
      <w:r w:rsidRPr="008B2089">
        <w:rPr>
          <w:rFonts w:asciiTheme="minorHAnsi" w:hAnsiTheme="minorHAnsi" w:cstheme="minorHAnsi"/>
          <w:sz w:val="22"/>
          <w:szCs w:val="22"/>
        </w:rPr>
        <w:t xml:space="preserve">A hybrid solution where Project Online is integrated with an On-Premises Exchange Solution. </w:t>
      </w:r>
      <w:r w:rsidRPr="008B2089">
        <w:rPr>
          <w:rFonts w:asciiTheme="minorHAnsi" w:hAnsiTheme="minorHAnsi" w:cstheme="minorHAnsi"/>
          <w:sz w:val="22"/>
          <w:szCs w:val="22"/>
        </w:rPr>
        <w:br/>
        <w:t xml:space="preserve">The reverse is also not supported. </w:t>
      </w:r>
      <w:r w:rsidRPr="008B2089">
        <w:rPr>
          <w:rFonts w:asciiTheme="minorHAnsi" w:hAnsiTheme="minorHAnsi" w:cstheme="minorHAnsi"/>
          <w:sz w:val="22"/>
          <w:szCs w:val="22"/>
        </w:rPr>
        <w:br/>
      </w:r>
      <w:r w:rsidRPr="008B2089">
        <w:rPr>
          <w:rFonts w:asciiTheme="minorHAnsi" w:hAnsiTheme="minorHAnsi" w:cstheme="minorHAnsi"/>
          <w:b/>
          <w:sz w:val="22"/>
          <w:szCs w:val="22"/>
        </w:rPr>
        <w:br/>
      </w:r>
      <w:r w:rsidR="00901F75">
        <w:rPr>
          <w:rFonts w:asciiTheme="minorHAnsi" w:hAnsiTheme="minorHAnsi" w:cstheme="minorHAnsi"/>
          <w:sz w:val="22"/>
          <w:szCs w:val="22"/>
        </w:rPr>
        <w:t xml:space="preserve">A hybrid solution where </w:t>
      </w:r>
      <w:r w:rsidRPr="008B2089">
        <w:rPr>
          <w:rFonts w:asciiTheme="minorHAnsi" w:hAnsiTheme="minorHAnsi" w:cstheme="minorHAnsi"/>
          <w:sz w:val="22"/>
          <w:szCs w:val="22"/>
        </w:rPr>
        <w:t xml:space="preserve">Project On-Premises is integrated with Exchange Online. Project Online is an Office 365 Solution that will be integrated with Exchange Online. </w:t>
      </w:r>
    </w:p>
    <w:p w14:paraId="467E396B" w14:textId="77777777" w:rsidR="00973275" w:rsidRDefault="00BA221F" w:rsidP="00333010">
      <w:pPr>
        <w:pStyle w:val="Heading2"/>
      </w:pPr>
      <w:bookmarkStart w:id="10" w:name="_GoBack"/>
      <w:bookmarkEnd w:id="10"/>
      <w:r>
        <w:br/>
      </w:r>
      <w:bookmarkStart w:id="11" w:name="_Toc356059002"/>
      <w:r w:rsidR="007C497E">
        <w:t>What does a Project Online Architecture</w:t>
      </w:r>
      <w:r w:rsidR="00D53248">
        <w:t xml:space="preserve"> </w:t>
      </w:r>
      <w:r w:rsidR="007C497E">
        <w:t>look like?</w:t>
      </w:r>
      <w:bookmarkEnd w:id="11"/>
      <w:r w:rsidR="007C497E">
        <w:t xml:space="preserve"> </w:t>
      </w:r>
      <w:r w:rsidR="00D53248">
        <w:t xml:space="preserve"> </w:t>
      </w:r>
    </w:p>
    <w:p w14:paraId="467E396C" w14:textId="77777777" w:rsidR="00333010" w:rsidRDefault="008452DF" w:rsidP="00D53248">
      <w:pPr>
        <w:ind w:left="720"/>
      </w:pPr>
      <w:r>
        <w:tab/>
      </w:r>
    </w:p>
    <w:p w14:paraId="467E396D" w14:textId="1A8A7EEA" w:rsidR="00D53248" w:rsidRDefault="008452DF" w:rsidP="00333010">
      <w:r>
        <w:t>Project Server 201</w:t>
      </w:r>
      <w:r w:rsidR="00333010">
        <w:t xml:space="preserve">3 is based on SharePoint </w:t>
      </w:r>
      <w:r w:rsidR="006C5DAF">
        <w:t xml:space="preserve">Server </w:t>
      </w:r>
      <w:r w:rsidR="00333010">
        <w:t>2013.</w:t>
      </w:r>
      <w:r w:rsidR="00173E43">
        <w:t xml:space="preserve"> The diagram below shows both on premises and online</w:t>
      </w:r>
      <w:r w:rsidR="00F32AE6">
        <w:t xml:space="preserve"> applications. For an Online Solution there would be an additional layer of security provided by Microsoft’s Data Centers.</w:t>
      </w:r>
      <w:r w:rsidR="00B77DE1">
        <w:br/>
      </w:r>
    </w:p>
    <w:p w14:paraId="467E396E" w14:textId="77777777" w:rsidR="00A177B7" w:rsidRDefault="00B77DE1" w:rsidP="00552462">
      <w:pPr>
        <w:ind w:left="720"/>
        <w:jc w:val="center"/>
        <w:rPr>
          <w:i/>
          <w:sz w:val="20"/>
          <w:szCs w:val="20"/>
        </w:rPr>
      </w:pPr>
      <w:r>
        <w:lastRenderedPageBreak/>
        <w:br/>
      </w:r>
      <w:r w:rsidR="00173E43">
        <w:rPr>
          <w:noProof/>
        </w:rPr>
        <w:drawing>
          <wp:inline distT="0" distB="0" distL="0" distR="0" wp14:anchorId="467E3CB1" wp14:editId="467E3CB2">
            <wp:extent cx="5943600" cy="7707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15_Architecture_ProjectServiceApp_WFE.gif"/>
                    <pic:cNvPicPr/>
                  </pic:nvPicPr>
                  <pic:blipFill>
                    <a:blip r:embed="rId32">
                      <a:extLst>
                        <a:ext uri="{28A0092B-C50C-407E-A947-70E740481C1C}">
                          <a14:useLocalDpi xmlns:a14="http://schemas.microsoft.com/office/drawing/2010/main" val="0"/>
                        </a:ext>
                      </a:extLst>
                    </a:blip>
                    <a:stretch>
                      <a:fillRect/>
                    </a:stretch>
                  </pic:blipFill>
                  <pic:spPr>
                    <a:xfrm>
                      <a:off x="0" y="0"/>
                      <a:ext cx="5943600" cy="7707630"/>
                    </a:xfrm>
                    <a:prstGeom prst="rect">
                      <a:avLst/>
                    </a:prstGeom>
                  </pic:spPr>
                </pic:pic>
              </a:graphicData>
            </a:graphic>
          </wp:inline>
        </w:drawing>
      </w:r>
      <w:r w:rsidR="00552462" w:rsidRPr="00552462">
        <w:rPr>
          <w:i/>
          <w:sz w:val="20"/>
          <w:szCs w:val="20"/>
        </w:rPr>
        <w:t>Project Server 2013 Diagram</w:t>
      </w:r>
    </w:p>
    <w:p w14:paraId="467E396F" w14:textId="77777777" w:rsidR="00A177B7" w:rsidRDefault="00A177B7" w:rsidP="007F4168">
      <w:r>
        <w:t xml:space="preserve">The next diagram shows which portions of the online architecture are not directly accessible via code. </w:t>
      </w:r>
    </w:p>
    <w:p w14:paraId="467E3970" w14:textId="77777777" w:rsidR="00A177B7" w:rsidRDefault="00A177B7" w:rsidP="00A177B7">
      <w:pPr>
        <w:ind w:left="720"/>
      </w:pPr>
    </w:p>
    <w:p w14:paraId="467E3971" w14:textId="77777777" w:rsidR="00A177B7" w:rsidRDefault="00A177B7" w:rsidP="00A177B7">
      <w:pPr>
        <w:ind w:left="720"/>
        <w:jc w:val="center"/>
        <w:rPr>
          <w:i/>
          <w:sz w:val="20"/>
          <w:szCs w:val="20"/>
        </w:rPr>
      </w:pPr>
    </w:p>
    <w:p w14:paraId="467E3972" w14:textId="77777777" w:rsidR="008452DF" w:rsidRPr="00D53248" w:rsidRDefault="0019689C" w:rsidP="00A177B7">
      <w:pPr>
        <w:ind w:left="720"/>
        <w:jc w:val="center"/>
      </w:pPr>
      <w:r>
        <w:rPr>
          <w:i/>
          <w:noProof/>
          <w:sz w:val="20"/>
          <w:szCs w:val="20"/>
        </w:rPr>
        <w:drawing>
          <wp:inline distT="0" distB="0" distL="0" distR="0" wp14:anchorId="467E3CB3" wp14:editId="467E3CB4">
            <wp:extent cx="5943600" cy="7707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Diagram.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707630"/>
                    </a:xfrm>
                    <a:prstGeom prst="rect">
                      <a:avLst/>
                    </a:prstGeom>
                  </pic:spPr>
                </pic:pic>
              </a:graphicData>
            </a:graphic>
          </wp:inline>
        </w:drawing>
      </w:r>
      <w:r w:rsidR="00A177B7" w:rsidRPr="00A177B7">
        <w:rPr>
          <w:i/>
          <w:sz w:val="20"/>
          <w:szCs w:val="20"/>
        </w:rPr>
        <w:t>Not accessible via code</w:t>
      </w:r>
    </w:p>
    <w:p w14:paraId="467E3973" w14:textId="77777777" w:rsidR="00A177B7" w:rsidRDefault="00A177B7" w:rsidP="00C145EE">
      <w:pPr>
        <w:pStyle w:val="Heading2"/>
      </w:pPr>
      <w:r>
        <w:lastRenderedPageBreak/>
        <w:br/>
      </w:r>
    </w:p>
    <w:p w14:paraId="467E3974" w14:textId="77777777" w:rsidR="00973275" w:rsidRDefault="00A177B7" w:rsidP="00C145EE">
      <w:pPr>
        <w:pStyle w:val="Heading2"/>
      </w:pPr>
      <w:r>
        <w:br/>
      </w:r>
      <w:bookmarkStart w:id="12" w:name="_Toc356059003"/>
      <w:r w:rsidR="00D53248">
        <w:t>Extranet Environments</w:t>
      </w:r>
      <w:r w:rsidR="007C497E">
        <w:t xml:space="preserve"> for Project Online</w:t>
      </w:r>
      <w:bookmarkEnd w:id="12"/>
      <w:r w:rsidR="001A2F06">
        <w:br/>
      </w:r>
    </w:p>
    <w:p w14:paraId="467E3975" w14:textId="6C317880" w:rsidR="00333010" w:rsidRDefault="008452DF" w:rsidP="00973275">
      <w:pPr>
        <w:spacing w:after="200" w:line="276" w:lineRule="auto"/>
      </w:pPr>
      <w:r>
        <w:t xml:space="preserve">Project Server 2013 runs as a service in SharePoint </w:t>
      </w:r>
      <w:r w:rsidR="0087372E">
        <w:t xml:space="preserve">Server </w:t>
      </w:r>
      <w:r>
        <w:t xml:space="preserve">2013. What </w:t>
      </w:r>
      <w:r w:rsidR="0087372E">
        <w:t>th</w:t>
      </w:r>
      <w:r>
        <w:t xml:space="preserve">is means is that Project Server 2013 uses the same architectural criteria </w:t>
      </w:r>
      <w:r w:rsidR="00A04E87">
        <w:t xml:space="preserve">that SharePoint </w:t>
      </w:r>
      <w:r w:rsidR="0087372E">
        <w:t xml:space="preserve">Server </w:t>
      </w:r>
      <w:r w:rsidR="00A04E87">
        <w:t xml:space="preserve">2013 uses. </w:t>
      </w:r>
      <w:r w:rsidR="00F32AE6">
        <w:t>In the case of Extranet users and an Online Solution any extranet users would need to be added</w:t>
      </w:r>
      <w:r w:rsidR="007B32A4">
        <w:t>, as users,</w:t>
      </w:r>
      <w:r w:rsidR="00F32AE6">
        <w:t xml:space="preserve"> to the Exchange Online environment. They could then connect with the permissions that you have assigned to them, the same as any other user. </w:t>
      </w:r>
      <w:r w:rsidR="00552462">
        <w:t>This is an advantage</w:t>
      </w:r>
      <w:r w:rsidR="008B5679">
        <w:t xml:space="preserve"> to using</w:t>
      </w:r>
      <w:r w:rsidR="00552462">
        <w:t xml:space="preserve"> Project Online.</w:t>
      </w:r>
    </w:p>
    <w:p w14:paraId="467E3976" w14:textId="77777777" w:rsidR="0072176C" w:rsidRDefault="0072176C" w:rsidP="0072176C">
      <w:pPr>
        <w:pStyle w:val="Heading2"/>
      </w:pPr>
      <w:r>
        <w:br/>
      </w:r>
      <w:bookmarkStart w:id="13" w:name="_Toc356059004"/>
      <w:r>
        <w:t>Pulling data from External Systems</w:t>
      </w:r>
      <w:r w:rsidR="00734FCB">
        <w:t xml:space="preserve"> into a Project Online environment</w:t>
      </w:r>
      <w:bookmarkEnd w:id="13"/>
    </w:p>
    <w:p w14:paraId="467E3977" w14:textId="149F4137" w:rsidR="0072176C" w:rsidRPr="008B2089" w:rsidRDefault="0072176C" w:rsidP="0072176C">
      <w:pPr>
        <w:pStyle w:val="NormalWeb"/>
        <w:rPr>
          <w:rFonts w:asciiTheme="minorHAnsi" w:hAnsiTheme="minorHAnsi" w:cstheme="minorHAnsi"/>
          <w:sz w:val="22"/>
          <w:szCs w:val="22"/>
        </w:rPr>
      </w:pPr>
      <w:r w:rsidRPr="008B2089">
        <w:rPr>
          <w:rFonts w:asciiTheme="minorHAnsi" w:hAnsiTheme="minorHAnsi" w:cstheme="minorHAnsi"/>
          <w:sz w:val="22"/>
          <w:szCs w:val="22"/>
        </w:rPr>
        <w:t>Yes,</w:t>
      </w:r>
      <w:r w:rsidR="00734FCB">
        <w:rPr>
          <w:rFonts w:asciiTheme="minorHAnsi" w:hAnsiTheme="minorHAnsi" w:cstheme="minorHAnsi"/>
          <w:sz w:val="22"/>
          <w:szCs w:val="22"/>
        </w:rPr>
        <w:t xml:space="preserve"> this can also be accomplished. A common question is how would Project Server, in the cloud, be able to pull in external data? Eg. Financial data, project costs, and or resource costs. Is there a mechanism to import this data into the Project Server Online system instead of having users re-key the data into Project Server via the UI?</w:t>
      </w:r>
      <w:r w:rsidR="00734FCB">
        <w:rPr>
          <w:rFonts w:asciiTheme="minorHAnsi" w:hAnsiTheme="minorHAnsi" w:cstheme="minorHAnsi"/>
          <w:sz w:val="22"/>
          <w:szCs w:val="22"/>
        </w:rPr>
        <w:br/>
        <w:t xml:space="preserve">The answer to both of these questions is Yes.  It is the same solution used by an On-Premises Solution. It is accomplished via the CSOM and </w:t>
      </w:r>
      <w:r w:rsidR="005156B4">
        <w:rPr>
          <w:rFonts w:asciiTheme="minorHAnsi" w:hAnsiTheme="minorHAnsi" w:cstheme="minorHAnsi"/>
          <w:sz w:val="22"/>
          <w:szCs w:val="22"/>
        </w:rPr>
        <w:t>OData</w:t>
      </w:r>
      <w:r w:rsidR="00734FCB">
        <w:rPr>
          <w:rFonts w:asciiTheme="minorHAnsi" w:hAnsiTheme="minorHAnsi" w:cstheme="minorHAnsi"/>
          <w:sz w:val="22"/>
          <w:szCs w:val="22"/>
        </w:rPr>
        <w:t xml:space="preserve"> interfaces.  Use of the CSOM and </w:t>
      </w:r>
      <w:r w:rsidR="005156B4">
        <w:rPr>
          <w:rFonts w:asciiTheme="minorHAnsi" w:hAnsiTheme="minorHAnsi" w:cstheme="minorHAnsi"/>
          <w:sz w:val="22"/>
          <w:szCs w:val="22"/>
        </w:rPr>
        <w:t>OData</w:t>
      </w:r>
      <w:r w:rsidR="00734FCB">
        <w:rPr>
          <w:rFonts w:asciiTheme="minorHAnsi" w:hAnsiTheme="minorHAnsi" w:cstheme="minorHAnsi"/>
          <w:sz w:val="22"/>
          <w:szCs w:val="22"/>
        </w:rPr>
        <w:t xml:space="preserve"> interfaces will permit the data to be </w:t>
      </w:r>
      <w:r w:rsidRPr="008B2089">
        <w:rPr>
          <w:rFonts w:asciiTheme="minorHAnsi" w:hAnsiTheme="minorHAnsi" w:cstheme="minorHAnsi"/>
          <w:sz w:val="22"/>
          <w:szCs w:val="22"/>
        </w:rPr>
        <w:t>pushed</w:t>
      </w:r>
      <w:r w:rsidR="00734FCB">
        <w:rPr>
          <w:rFonts w:asciiTheme="minorHAnsi" w:hAnsiTheme="minorHAnsi" w:cstheme="minorHAnsi"/>
          <w:sz w:val="22"/>
          <w:szCs w:val="22"/>
        </w:rPr>
        <w:t xml:space="preserve"> and or imported</w:t>
      </w:r>
      <w:r w:rsidRPr="008B2089">
        <w:rPr>
          <w:rFonts w:asciiTheme="minorHAnsi" w:hAnsiTheme="minorHAnsi" w:cstheme="minorHAnsi"/>
          <w:sz w:val="22"/>
          <w:szCs w:val="22"/>
        </w:rPr>
        <w:t xml:space="preserve"> </w:t>
      </w:r>
      <w:r w:rsidR="00734FCB">
        <w:rPr>
          <w:rFonts w:asciiTheme="minorHAnsi" w:hAnsiTheme="minorHAnsi" w:cstheme="minorHAnsi"/>
          <w:sz w:val="22"/>
          <w:szCs w:val="22"/>
        </w:rPr>
        <w:t>in</w:t>
      </w:r>
      <w:r w:rsidRPr="008B2089">
        <w:rPr>
          <w:rFonts w:asciiTheme="minorHAnsi" w:hAnsiTheme="minorHAnsi" w:cstheme="minorHAnsi"/>
          <w:sz w:val="22"/>
          <w:szCs w:val="22"/>
        </w:rPr>
        <w:t xml:space="preserve">to </w:t>
      </w:r>
      <w:r w:rsidR="00734FCB">
        <w:rPr>
          <w:rFonts w:asciiTheme="minorHAnsi" w:hAnsiTheme="minorHAnsi" w:cstheme="minorHAnsi"/>
          <w:sz w:val="22"/>
          <w:szCs w:val="22"/>
        </w:rPr>
        <w:t xml:space="preserve">the </w:t>
      </w:r>
      <w:r w:rsidRPr="008B2089">
        <w:rPr>
          <w:rFonts w:asciiTheme="minorHAnsi" w:hAnsiTheme="minorHAnsi" w:cstheme="minorHAnsi"/>
          <w:sz w:val="22"/>
          <w:szCs w:val="22"/>
        </w:rPr>
        <w:t>Project Server</w:t>
      </w:r>
      <w:r w:rsidR="00734FCB">
        <w:rPr>
          <w:rFonts w:asciiTheme="minorHAnsi" w:hAnsiTheme="minorHAnsi" w:cstheme="minorHAnsi"/>
          <w:sz w:val="22"/>
          <w:szCs w:val="22"/>
        </w:rPr>
        <w:t xml:space="preserve"> online environment</w:t>
      </w:r>
      <w:r w:rsidRPr="008B2089">
        <w:rPr>
          <w:rFonts w:asciiTheme="minorHAnsi" w:hAnsiTheme="minorHAnsi" w:cstheme="minorHAnsi"/>
          <w:sz w:val="22"/>
          <w:szCs w:val="22"/>
        </w:rPr>
        <w:t xml:space="preserve">. Microsoft Engineering recently did a demonstration where they connected to SAP. For more information on connecting to outside data sources </w:t>
      </w:r>
      <w:r w:rsidR="00734FCB">
        <w:rPr>
          <w:rFonts w:asciiTheme="minorHAnsi" w:hAnsiTheme="minorHAnsi" w:cstheme="minorHAnsi"/>
          <w:sz w:val="22"/>
          <w:szCs w:val="22"/>
        </w:rPr>
        <w:t xml:space="preserve">and details on how they did it, </w:t>
      </w:r>
      <w:r w:rsidRPr="008B2089">
        <w:rPr>
          <w:rFonts w:asciiTheme="minorHAnsi" w:hAnsiTheme="minorHAnsi" w:cstheme="minorHAnsi"/>
          <w:sz w:val="22"/>
          <w:szCs w:val="22"/>
        </w:rPr>
        <w:t>please see Stephen Haden’s paper</w:t>
      </w:r>
      <w:r w:rsidR="008A2E39">
        <w:rPr>
          <w:rFonts w:asciiTheme="minorHAnsi" w:hAnsiTheme="minorHAnsi" w:cstheme="minorHAnsi"/>
          <w:sz w:val="22"/>
          <w:szCs w:val="22"/>
        </w:rPr>
        <w:t xml:space="preserve"> and Emmanuel Fadullon</w:t>
      </w:r>
      <w:r w:rsidR="00CB7D62">
        <w:rPr>
          <w:rFonts w:asciiTheme="minorHAnsi" w:hAnsiTheme="minorHAnsi" w:cstheme="minorHAnsi"/>
          <w:sz w:val="22"/>
          <w:szCs w:val="22"/>
        </w:rPr>
        <w:t>’</w:t>
      </w:r>
      <w:r w:rsidR="008A2E39">
        <w:rPr>
          <w:rFonts w:asciiTheme="minorHAnsi" w:hAnsiTheme="minorHAnsi" w:cstheme="minorHAnsi"/>
          <w:sz w:val="22"/>
          <w:szCs w:val="22"/>
        </w:rPr>
        <w:t>s paper</w:t>
      </w:r>
      <w:r w:rsidRPr="008B2089">
        <w:rPr>
          <w:rFonts w:asciiTheme="minorHAnsi" w:hAnsiTheme="minorHAnsi" w:cstheme="minorHAnsi"/>
          <w:sz w:val="22"/>
          <w:szCs w:val="22"/>
        </w:rPr>
        <w:t xml:space="preserve">. </w:t>
      </w:r>
    </w:p>
    <w:p w14:paraId="467E3978" w14:textId="77777777" w:rsidR="008B5679" w:rsidRDefault="008B5679" w:rsidP="00734FCB">
      <w:pPr>
        <w:pStyle w:val="Heading2"/>
      </w:pPr>
    </w:p>
    <w:p w14:paraId="467E3979" w14:textId="77777777" w:rsidR="008B2089" w:rsidRDefault="008B5679" w:rsidP="00C145EE">
      <w:pPr>
        <w:pStyle w:val="Heading2"/>
      </w:pPr>
      <w:bookmarkStart w:id="14" w:name="_Toc356059005"/>
      <w:r>
        <w:t>Capacity Management for Project Online</w:t>
      </w:r>
      <w:bookmarkEnd w:id="14"/>
      <w:r>
        <w:t xml:space="preserve"> </w:t>
      </w:r>
    </w:p>
    <w:p w14:paraId="467E397A" w14:textId="77777777" w:rsidR="008B2089" w:rsidRDefault="008B2089" w:rsidP="008B2089">
      <w:r>
        <w:br/>
        <w:t xml:space="preserve">For Project Server 2013 Online, users require a subscription in order to login. The designated tenant (site) administrator for your company or group is in control and responsible for the number of users. </w:t>
      </w:r>
      <w:r w:rsidR="007B32A4">
        <w:t xml:space="preserve">Based on the number of users, infrastructure requirements are automatically taken care of for you. There is no more guess work as to how many servers and what types are needed. </w:t>
      </w:r>
      <w:r w:rsidR="00067F0B">
        <w:br/>
      </w:r>
      <w:r>
        <w:br/>
        <w:t>Question: Are there any added restrictions on the number of users you can add or that can log in at a given time?</w:t>
      </w:r>
      <w:r>
        <w:br/>
        <w:t xml:space="preserve">                   Answer: </w:t>
      </w:r>
      <w:r w:rsidR="00A7413C">
        <w:t>This is one of the advantages to using Project Online. Microsoft handles the load for you. Your</w:t>
      </w:r>
      <w:r w:rsidR="00CF464D">
        <w:t xml:space="preserve"> subscription</w:t>
      </w:r>
      <w:r w:rsidR="00A7413C">
        <w:t xml:space="preserve"> determi</w:t>
      </w:r>
      <w:r w:rsidR="00491664">
        <w:t xml:space="preserve">nes the number of users. It is similar to the on premises solution in that there are no added restriction to the number of users that does not hold true for an on premises solution. </w:t>
      </w:r>
      <w:r>
        <w:t xml:space="preserve"> </w:t>
      </w:r>
    </w:p>
    <w:p w14:paraId="467E397B" w14:textId="77777777" w:rsidR="00491664" w:rsidRDefault="00491664" w:rsidP="008B2089"/>
    <w:p w14:paraId="467E397C" w14:textId="77777777" w:rsidR="00491664" w:rsidRDefault="00491664" w:rsidP="008B2089">
      <w:r>
        <w:t>Question: Are there size</w:t>
      </w:r>
      <w:r w:rsidR="006533EA">
        <w:t xml:space="preserve"> restrictions on documents?</w:t>
      </w:r>
      <w:r w:rsidR="006533EA">
        <w:br/>
      </w:r>
      <w:r w:rsidR="006533EA">
        <w:tab/>
        <w:t xml:space="preserve">    Answer: Documents are handled by quota size for the site collection.</w:t>
      </w:r>
    </w:p>
    <w:p w14:paraId="467E397D" w14:textId="77777777" w:rsidR="006533EA" w:rsidRDefault="006533EA" w:rsidP="008B2089"/>
    <w:p w14:paraId="467E397E" w14:textId="77777777" w:rsidR="006533EA" w:rsidRDefault="006533EA" w:rsidP="008B2089">
      <w:r>
        <w:t>Question: How many PWA instances can I have with Project Online?</w:t>
      </w:r>
    </w:p>
    <w:p w14:paraId="467E397F" w14:textId="77777777" w:rsidR="006533EA" w:rsidRDefault="006533EA" w:rsidP="008B2089">
      <w:r>
        <w:lastRenderedPageBreak/>
        <w:tab/>
        <w:t xml:space="preserve">    Answer: A tenancy can have up to three PWA instances. This can be seen within the tenant administrative UI. </w:t>
      </w:r>
    </w:p>
    <w:p w14:paraId="467E3980" w14:textId="77777777" w:rsidR="0069531D" w:rsidRDefault="0069531D" w:rsidP="008B2089"/>
    <w:p w14:paraId="467E3981" w14:textId="40E8C205" w:rsidR="0069531D" w:rsidRDefault="0069531D" w:rsidP="0069531D">
      <w:r>
        <w:t xml:space="preserve">Question: In Project Server / SharePoint </w:t>
      </w:r>
      <w:r w:rsidR="0087372E">
        <w:t xml:space="preserve">Server </w:t>
      </w:r>
      <w:r>
        <w:t>2013 Can a non-standard PWA site become a PWA site or vice versa? Can a PWA site become a SharePoint site?</w:t>
      </w:r>
    </w:p>
    <w:p w14:paraId="467E3982" w14:textId="77777777" w:rsidR="0069531D" w:rsidRDefault="0069531D" w:rsidP="0069531D">
      <w:r>
        <w:tab/>
        <w:t xml:space="preserve">   Answer: In 2013 A site collection is created that contains the Project Server bits. Once this site collection is created and provisioned you will be able to create sites and subsites that will know how to be PWA like, however the site collection will first need to be provisioned this way. If the site is not provisioned with the PWA bits it will not know how to beh</w:t>
      </w:r>
      <w:r w:rsidR="00AF65B9">
        <w:t>ave. With a Project</w:t>
      </w:r>
      <w:r>
        <w:t xml:space="preserve"> On-Line Solution the PWA sites are already correctly provisioned for you</w:t>
      </w:r>
      <w:r w:rsidR="00AF65B9">
        <w:t xml:space="preserve"> and as such know how to behave.</w:t>
      </w:r>
    </w:p>
    <w:p w14:paraId="467E3983" w14:textId="77777777" w:rsidR="007E3039" w:rsidRDefault="000F0074" w:rsidP="00C145EE">
      <w:pPr>
        <w:pStyle w:val="Heading2"/>
      </w:pPr>
      <w:r>
        <w:br/>
      </w:r>
      <w:r w:rsidR="00C145EE">
        <w:br/>
      </w:r>
      <w:bookmarkStart w:id="15" w:name="_Toc356059006"/>
      <w:r w:rsidR="00C145EE">
        <w:t>Backup Restore and Disaster Recovery for Project Online</w:t>
      </w:r>
      <w:bookmarkEnd w:id="15"/>
    </w:p>
    <w:p w14:paraId="467E3984" w14:textId="77777777" w:rsidR="007E3039" w:rsidRDefault="007E3039" w:rsidP="007E3039"/>
    <w:p w14:paraId="467E3985" w14:textId="77777777" w:rsidR="007E3039" w:rsidRDefault="007E3039" w:rsidP="007E3039">
      <w:r>
        <w:t xml:space="preserve">A key advantage to using the Project Server 2013 Online solution is that Disaster Recovery is handled by the service and organizations should not have to concern themselves with it. </w:t>
      </w:r>
    </w:p>
    <w:p w14:paraId="467E3986" w14:textId="77777777" w:rsidR="007E3039" w:rsidRDefault="007E3039" w:rsidP="007E3039">
      <w:r>
        <w:br/>
        <w:t xml:space="preserve">If a document or </w:t>
      </w:r>
      <w:r w:rsidR="00C26F0A">
        <w:t xml:space="preserve">a PWA </w:t>
      </w:r>
      <w:r>
        <w:t xml:space="preserve">site is mistakenly deleted it will automatically go to the recycling bin, where it can be recovered it needed. </w:t>
      </w:r>
    </w:p>
    <w:p w14:paraId="467E3987" w14:textId="77777777" w:rsidR="007E3039" w:rsidRDefault="007E3039" w:rsidP="007E3039">
      <w:r>
        <w:t xml:space="preserve">Note 1: If the recycling bin has been cleared then the document or site will not be available. </w:t>
      </w:r>
    </w:p>
    <w:p w14:paraId="467E3988" w14:textId="77777777" w:rsidR="007E3039" w:rsidRDefault="007E3039" w:rsidP="007E3039"/>
    <w:p w14:paraId="467E3989" w14:textId="77777777" w:rsidR="00966C66" w:rsidRDefault="007E3039" w:rsidP="007E3039">
      <w:r>
        <w:t xml:space="preserve">Note 2: Projects can only be handled by the PWA Administrator. If these are deleted, they cannot be recovered. </w:t>
      </w:r>
      <w:r w:rsidR="00FE771E">
        <w:t xml:space="preserve"> </w:t>
      </w:r>
      <w:r w:rsidR="00FE771E">
        <w:br/>
      </w:r>
      <w:r w:rsidR="00FE771E">
        <w:br/>
        <w:t>Note 3: Administrative Backup and Restore is not available in a Project</w:t>
      </w:r>
      <w:r w:rsidR="00F96032">
        <w:t xml:space="preserve"> Online environment. </w:t>
      </w:r>
      <w:r w:rsidR="00966C66">
        <w:t xml:space="preserve">If multiple versions of a Project are needed, for any reason, the best option is to identify the project(s) and save the required versions manually. Keep a backup copy stored locally. </w:t>
      </w:r>
    </w:p>
    <w:p w14:paraId="467E398A" w14:textId="77777777" w:rsidR="00966C66" w:rsidRDefault="00966C66" w:rsidP="007E3039"/>
    <w:p w14:paraId="467E398B" w14:textId="77777777" w:rsidR="00C308EF" w:rsidRDefault="00966C66" w:rsidP="007E3039">
      <w:r w:rsidRPr="001B743B">
        <w:rPr>
          <w:b/>
          <w:u w:val="single"/>
        </w:rPr>
        <w:t>Archival Environments:</w:t>
      </w:r>
      <w:r>
        <w:t xml:space="preserve"> Occasionally</w:t>
      </w:r>
      <w:r w:rsidR="0072176C">
        <w:t xml:space="preserve"> </w:t>
      </w:r>
      <w:r w:rsidR="001E0983">
        <w:t>customers have</w:t>
      </w:r>
      <w:r w:rsidR="00C308EF">
        <w:t xml:space="preserve"> a legal requirement to keep project</w:t>
      </w:r>
      <w:r w:rsidR="00FD0E74">
        <w:t xml:space="preserve"> data</w:t>
      </w:r>
      <w:r w:rsidR="00C308EF">
        <w:t>, financial</w:t>
      </w:r>
      <w:r w:rsidR="00FD0E74">
        <w:t xml:space="preserve"> data</w:t>
      </w:r>
      <w:r w:rsidR="00C308EF">
        <w:t>, resource</w:t>
      </w:r>
      <w:r w:rsidR="00FD0E74">
        <w:t xml:space="preserve"> data, legal, and other information</w:t>
      </w:r>
      <w:r w:rsidR="00C308EF">
        <w:t xml:space="preserve"> for many years after a project has been closed. In such situations a separate dedicated Archival Environment is warranted. Archival environments are currently not available out of the box,</w:t>
      </w:r>
      <w:r w:rsidR="00FD0E74">
        <w:t xml:space="preserve"> for Online environments. A</w:t>
      </w:r>
      <w:r w:rsidR="00157B41">
        <w:t>s such any required archival environments</w:t>
      </w:r>
      <w:r w:rsidR="00C308EF">
        <w:t xml:space="preserve"> would need to be setup </w:t>
      </w:r>
      <w:r w:rsidR="00157B41">
        <w:t>using on-premises, solution.</w:t>
      </w:r>
      <w:r w:rsidR="00C308EF">
        <w:t xml:space="preserve"> </w:t>
      </w:r>
    </w:p>
    <w:p w14:paraId="467E398C" w14:textId="77777777" w:rsidR="00157B41" w:rsidRDefault="00C308EF" w:rsidP="00157B41">
      <w:r>
        <w:t>Alternatively it would be possible to build or contract with a third party development company to build a custom solu</w:t>
      </w:r>
      <w:r w:rsidR="00732E66">
        <w:t xml:space="preserve">tion. For example, a provider hosted application that uses a remote event receiver to copy published project data to a SQL Azure Store, or copy published </w:t>
      </w:r>
      <w:r w:rsidR="001B743B">
        <w:t>projects to a local Project Server instance.</w:t>
      </w:r>
    </w:p>
    <w:p w14:paraId="467E398D" w14:textId="77777777" w:rsidR="00C145EE" w:rsidRDefault="00C145EE" w:rsidP="00C145EE"/>
    <w:p w14:paraId="467E398E" w14:textId="77777777" w:rsidR="00C145EE" w:rsidRDefault="00C145EE" w:rsidP="00C145EE">
      <w:pPr>
        <w:pStyle w:val="Heading2"/>
      </w:pPr>
      <w:bookmarkStart w:id="16" w:name="_Toc356059007"/>
      <w:r>
        <w:t>Operational Best Practices</w:t>
      </w:r>
      <w:bookmarkEnd w:id="16"/>
      <w:r w:rsidR="00296A90">
        <w:br/>
      </w:r>
    </w:p>
    <w:p w14:paraId="467E398F" w14:textId="77777777" w:rsidR="00296A90" w:rsidRDefault="00296A90" w:rsidP="00296A90">
      <w:r>
        <w:t>Another key advantage to using Project Online is that many of the Operational Best Practices are taken care of. For example:</w:t>
      </w:r>
      <w:r>
        <w:br/>
      </w:r>
    </w:p>
    <w:p w14:paraId="467E3990" w14:textId="77777777" w:rsidR="00296A90" w:rsidRDefault="00296A90" w:rsidP="004639D2">
      <w:pPr>
        <w:pStyle w:val="ListParagraph"/>
        <w:numPr>
          <w:ilvl w:val="0"/>
          <w:numId w:val="5"/>
        </w:numPr>
      </w:pPr>
      <w:r>
        <w:t>Database backups: Handled by the Microsoft data center.</w:t>
      </w:r>
    </w:p>
    <w:p w14:paraId="467E3991" w14:textId="77777777" w:rsidR="00296A90" w:rsidRDefault="00296A90" w:rsidP="004639D2">
      <w:pPr>
        <w:pStyle w:val="ListParagraph"/>
        <w:numPr>
          <w:ilvl w:val="0"/>
          <w:numId w:val="5"/>
        </w:numPr>
      </w:pPr>
      <w:r>
        <w:t xml:space="preserve">Database logs: Handled by the Microsoft data center. No need to worry </w:t>
      </w:r>
      <w:r w:rsidR="00F51092">
        <w:t xml:space="preserve">about large transaction logs and or having your database run out of space due to transaction logs being to large. </w:t>
      </w:r>
    </w:p>
    <w:p w14:paraId="467E3992" w14:textId="77777777" w:rsidR="00296A90" w:rsidRDefault="00296A90" w:rsidP="004639D2">
      <w:pPr>
        <w:pStyle w:val="ListParagraph"/>
        <w:numPr>
          <w:ilvl w:val="0"/>
          <w:numId w:val="5"/>
        </w:numPr>
      </w:pPr>
      <w:r>
        <w:lastRenderedPageBreak/>
        <w:t>Temp DB issues. Handled by the Microsoft data center</w:t>
      </w:r>
      <w:r w:rsidR="00F51092">
        <w:t>.</w:t>
      </w:r>
    </w:p>
    <w:p w14:paraId="467E3993" w14:textId="77777777" w:rsidR="00296A90" w:rsidRDefault="00296A90" w:rsidP="004639D2">
      <w:pPr>
        <w:pStyle w:val="ListParagraph"/>
        <w:numPr>
          <w:ilvl w:val="0"/>
          <w:numId w:val="5"/>
        </w:numPr>
      </w:pPr>
      <w:r>
        <w:t>SQL Maintenance Plans. Handled by the Microsoft data center.</w:t>
      </w:r>
    </w:p>
    <w:p w14:paraId="467E3994" w14:textId="77777777" w:rsidR="00296A90" w:rsidRDefault="00296A90" w:rsidP="004639D2">
      <w:pPr>
        <w:pStyle w:val="ListParagraph"/>
        <w:numPr>
          <w:ilvl w:val="0"/>
          <w:numId w:val="5"/>
        </w:numPr>
      </w:pPr>
      <w:r>
        <w:t xml:space="preserve">Service Packs and Cumulative Updates are guaranteed to be up to date. There is no need to schedule service pack and cumulative updates with your IT staff and or worry about down time while the SharePoint Wizard is being run. </w:t>
      </w:r>
    </w:p>
    <w:p w14:paraId="467E3995" w14:textId="77777777" w:rsidR="00F51092" w:rsidRDefault="00F51092" w:rsidP="004639D2">
      <w:pPr>
        <w:pStyle w:val="ListParagraph"/>
        <w:numPr>
          <w:ilvl w:val="0"/>
          <w:numId w:val="5"/>
        </w:numPr>
      </w:pPr>
      <w:r>
        <w:t>SharePoint Central Administration. Handled by the Microsoft data center.</w:t>
      </w:r>
    </w:p>
    <w:p w14:paraId="467E3996" w14:textId="77777777" w:rsidR="00F51092" w:rsidRDefault="00F51092" w:rsidP="004639D2">
      <w:pPr>
        <w:pStyle w:val="ListParagraph"/>
        <w:numPr>
          <w:ilvl w:val="0"/>
          <w:numId w:val="5"/>
        </w:numPr>
      </w:pPr>
      <w:r>
        <w:t xml:space="preserve">Server Health. Handled by the Microsoft data center. </w:t>
      </w:r>
    </w:p>
    <w:p w14:paraId="467E3997" w14:textId="77777777" w:rsidR="00F51092" w:rsidRDefault="00F51092" w:rsidP="00F51092"/>
    <w:p w14:paraId="467E3998" w14:textId="77777777" w:rsidR="00F51092" w:rsidRDefault="00F51092" w:rsidP="00F51092">
      <w:r>
        <w:t xml:space="preserve">As can be seen the key day to day maintenance is handled by the data center. This frees up IT staff to work on other projects. </w:t>
      </w:r>
    </w:p>
    <w:p w14:paraId="467E3999" w14:textId="77777777" w:rsidR="00C145EE" w:rsidRPr="00C145EE" w:rsidRDefault="00C145EE" w:rsidP="00C145EE"/>
    <w:p w14:paraId="467E399A" w14:textId="77777777" w:rsidR="00F51092" w:rsidRDefault="00F51092" w:rsidP="008B5679">
      <w:pPr>
        <w:pStyle w:val="Heading2"/>
        <w:jc w:val="center"/>
      </w:pPr>
    </w:p>
    <w:p w14:paraId="467E399B" w14:textId="77777777" w:rsidR="007C497E" w:rsidRPr="00A04AF0" w:rsidRDefault="00067F0B" w:rsidP="00355AA3">
      <w:pPr>
        <w:pStyle w:val="Heading1"/>
        <w:jc w:val="center"/>
      </w:pPr>
      <w:bookmarkStart w:id="17" w:name="_Toc356059008"/>
      <w:r w:rsidRPr="00A04AF0">
        <w:t xml:space="preserve">Project Server 2013 </w:t>
      </w:r>
      <w:r w:rsidR="007C497E" w:rsidRPr="00A04AF0">
        <w:t>On-Premises</w:t>
      </w:r>
      <w:bookmarkEnd w:id="17"/>
      <w:r w:rsidR="007C497E" w:rsidRPr="00A04AF0">
        <w:br/>
      </w:r>
    </w:p>
    <w:p w14:paraId="467E399C" w14:textId="3C95A9A8" w:rsidR="00C620C8" w:rsidRDefault="00FF2BD7" w:rsidP="000F67E7">
      <w:pPr>
        <w:pStyle w:val="NormalWeb"/>
        <w:rPr>
          <w:rFonts w:asciiTheme="minorHAnsi" w:hAnsiTheme="minorHAnsi" w:cstheme="minorHAnsi"/>
          <w:sz w:val="22"/>
          <w:szCs w:val="22"/>
        </w:rPr>
      </w:pPr>
      <w:r w:rsidRPr="00FF2BD7">
        <w:rPr>
          <w:rFonts w:asciiTheme="minorHAnsi" w:hAnsiTheme="minorHAnsi" w:cstheme="minorHAnsi"/>
          <w:sz w:val="22"/>
          <w:szCs w:val="22"/>
        </w:rPr>
        <w:t>A Project Server 2013 On-Premises Solution provides you with more flexibility and control than ev</w:t>
      </w:r>
      <w:r>
        <w:rPr>
          <w:rFonts w:asciiTheme="minorHAnsi" w:hAnsiTheme="minorHAnsi" w:cstheme="minorHAnsi"/>
          <w:sz w:val="22"/>
          <w:szCs w:val="22"/>
        </w:rPr>
        <w:t xml:space="preserve">er before. In terms of the actual look and feel, </w:t>
      </w:r>
      <w:r w:rsidR="004D22DD">
        <w:rPr>
          <w:rFonts w:asciiTheme="minorHAnsi" w:hAnsiTheme="minorHAnsi" w:cstheme="minorHAnsi"/>
          <w:sz w:val="22"/>
          <w:szCs w:val="22"/>
        </w:rPr>
        <w:t xml:space="preserve">Project On-Premises and Project </w:t>
      </w:r>
      <w:r w:rsidR="00C804C4">
        <w:rPr>
          <w:rFonts w:asciiTheme="minorHAnsi" w:hAnsiTheme="minorHAnsi" w:cstheme="minorHAnsi"/>
          <w:sz w:val="22"/>
          <w:szCs w:val="22"/>
        </w:rPr>
        <w:t>On-Line</w:t>
      </w:r>
      <w:r w:rsidR="004D22DD">
        <w:rPr>
          <w:rFonts w:asciiTheme="minorHAnsi" w:hAnsiTheme="minorHAnsi" w:cstheme="minorHAnsi"/>
          <w:sz w:val="22"/>
          <w:szCs w:val="22"/>
        </w:rPr>
        <w:t xml:space="preserve"> look and feel the same. There are some differences. For example, Project On-Premises has menus </w:t>
      </w:r>
      <w:r w:rsidR="00C4177B">
        <w:rPr>
          <w:rFonts w:asciiTheme="minorHAnsi" w:hAnsiTheme="minorHAnsi" w:cstheme="minorHAnsi"/>
          <w:sz w:val="22"/>
          <w:szCs w:val="22"/>
        </w:rPr>
        <w:t xml:space="preserve">and features </w:t>
      </w:r>
      <w:r w:rsidR="004D22DD">
        <w:rPr>
          <w:rFonts w:asciiTheme="minorHAnsi" w:hAnsiTheme="minorHAnsi" w:cstheme="minorHAnsi"/>
          <w:sz w:val="22"/>
          <w:szCs w:val="22"/>
        </w:rPr>
        <w:t>that are not found in the On-Line version. These menus provide access to</w:t>
      </w:r>
      <w:r w:rsidR="00C4177B">
        <w:rPr>
          <w:rFonts w:asciiTheme="minorHAnsi" w:hAnsiTheme="minorHAnsi" w:cstheme="minorHAnsi"/>
          <w:sz w:val="22"/>
          <w:szCs w:val="22"/>
        </w:rPr>
        <w:t xml:space="preserve"> back end items</w:t>
      </w:r>
      <w:r w:rsidR="00FF555C">
        <w:rPr>
          <w:rFonts w:asciiTheme="minorHAnsi" w:hAnsiTheme="minorHAnsi" w:cstheme="minorHAnsi"/>
          <w:sz w:val="22"/>
          <w:szCs w:val="22"/>
        </w:rPr>
        <w:t xml:space="preserve"> tha</w:t>
      </w:r>
      <w:r w:rsidR="00C4177B">
        <w:rPr>
          <w:rFonts w:asciiTheme="minorHAnsi" w:hAnsiTheme="minorHAnsi" w:cstheme="minorHAnsi"/>
          <w:sz w:val="22"/>
          <w:szCs w:val="22"/>
        </w:rPr>
        <w:t xml:space="preserve">t the On-Line version does not. Items such as SharePoint Central Administration, access to </w:t>
      </w:r>
      <w:r w:rsidR="0087372E">
        <w:rPr>
          <w:rFonts w:asciiTheme="minorHAnsi" w:hAnsiTheme="minorHAnsi" w:cstheme="minorHAnsi"/>
          <w:sz w:val="22"/>
          <w:szCs w:val="22"/>
        </w:rPr>
        <w:t xml:space="preserve">OLAP </w:t>
      </w:r>
      <w:r w:rsidR="00C4177B">
        <w:rPr>
          <w:rFonts w:asciiTheme="minorHAnsi" w:hAnsiTheme="minorHAnsi" w:cstheme="minorHAnsi"/>
          <w:sz w:val="22"/>
          <w:szCs w:val="22"/>
        </w:rPr>
        <w:t>Cubes, ULS Logs, and direct acces</w:t>
      </w:r>
      <w:r w:rsidR="000E069F">
        <w:rPr>
          <w:rFonts w:asciiTheme="minorHAnsi" w:hAnsiTheme="minorHAnsi" w:cstheme="minorHAnsi"/>
          <w:sz w:val="22"/>
          <w:szCs w:val="22"/>
        </w:rPr>
        <w:t xml:space="preserve">s to the databases, and servers. </w:t>
      </w:r>
      <w:r w:rsidR="00792DF9">
        <w:rPr>
          <w:rFonts w:asciiTheme="minorHAnsi" w:hAnsiTheme="minorHAnsi" w:cstheme="minorHAnsi"/>
          <w:sz w:val="22"/>
          <w:szCs w:val="22"/>
        </w:rPr>
        <w:t xml:space="preserve"> </w:t>
      </w:r>
      <w:r w:rsidR="000E069F">
        <w:rPr>
          <w:rFonts w:asciiTheme="minorHAnsi" w:hAnsiTheme="minorHAnsi" w:cstheme="minorHAnsi"/>
          <w:sz w:val="22"/>
          <w:szCs w:val="22"/>
        </w:rPr>
        <w:t xml:space="preserve">On-Premises gives you </w:t>
      </w:r>
      <w:r>
        <w:rPr>
          <w:rFonts w:asciiTheme="minorHAnsi" w:hAnsiTheme="minorHAnsi" w:cstheme="minorHAnsi"/>
          <w:sz w:val="22"/>
          <w:szCs w:val="22"/>
        </w:rPr>
        <w:t xml:space="preserve">control, </w:t>
      </w:r>
      <w:r w:rsidR="000E069F">
        <w:rPr>
          <w:rFonts w:asciiTheme="minorHAnsi" w:hAnsiTheme="minorHAnsi" w:cstheme="minorHAnsi"/>
          <w:sz w:val="22"/>
          <w:szCs w:val="22"/>
        </w:rPr>
        <w:t xml:space="preserve">access, </w:t>
      </w:r>
      <w:r>
        <w:rPr>
          <w:rFonts w:asciiTheme="minorHAnsi" w:hAnsiTheme="minorHAnsi" w:cstheme="minorHAnsi"/>
          <w:sz w:val="22"/>
          <w:szCs w:val="22"/>
        </w:rPr>
        <w:t>main</w:t>
      </w:r>
      <w:r w:rsidR="000E069F">
        <w:rPr>
          <w:rFonts w:asciiTheme="minorHAnsi" w:hAnsiTheme="minorHAnsi" w:cstheme="minorHAnsi"/>
          <w:sz w:val="22"/>
          <w:szCs w:val="22"/>
        </w:rPr>
        <w:t>tenance, and flexibility</w:t>
      </w:r>
      <w:r>
        <w:rPr>
          <w:rFonts w:asciiTheme="minorHAnsi" w:hAnsiTheme="minorHAnsi" w:cstheme="minorHAnsi"/>
          <w:sz w:val="22"/>
          <w:szCs w:val="22"/>
        </w:rPr>
        <w:t>.  With On-Premises Solutions all of the menus are</w:t>
      </w:r>
      <w:r w:rsidR="00AE0F4F">
        <w:rPr>
          <w:rFonts w:asciiTheme="minorHAnsi" w:hAnsiTheme="minorHAnsi" w:cstheme="minorHAnsi"/>
          <w:sz w:val="22"/>
          <w:szCs w:val="22"/>
        </w:rPr>
        <w:t xml:space="preserve"> accessible. </w:t>
      </w:r>
      <w:r w:rsidR="000E069F">
        <w:rPr>
          <w:rFonts w:asciiTheme="minorHAnsi" w:hAnsiTheme="minorHAnsi" w:cstheme="minorHAnsi"/>
          <w:sz w:val="22"/>
          <w:szCs w:val="22"/>
        </w:rPr>
        <w:t xml:space="preserve">Additionally there is </w:t>
      </w:r>
      <w:r>
        <w:rPr>
          <w:rFonts w:asciiTheme="minorHAnsi" w:hAnsiTheme="minorHAnsi" w:cstheme="minorHAnsi"/>
          <w:sz w:val="22"/>
          <w:szCs w:val="22"/>
        </w:rPr>
        <w:t>more flexibility in terms of creating and building reports</w:t>
      </w:r>
      <w:r w:rsidR="00AE0F4F">
        <w:rPr>
          <w:rFonts w:asciiTheme="minorHAnsi" w:hAnsiTheme="minorHAnsi" w:cstheme="minorHAnsi"/>
          <w:sz w:val="22"/>
          <w:szCs w:val="22"/>
        </w:rPr>
        <w:t>, working with Olap Cubes, and setting up inter</w:t>
      </w:r>
      <w:r w:rsidR="00810599">
        <w:rPr>
          <w:rFonts w:asciiTheme="minorHAnsi" w:hAnsiTheme="minorHAnsi" w:cstheme="minorHAnsi"/>
          <w:sz w:val="22"/>
          <w:szCs w:val="22"/>
        </w:rPr>
        <w:t>nal maintenance tasks and jobs, since dire</w:t>
      </w:r>
      <w:r w:rsidR="00C620C8">
        <w:rPr>
          <w:rFonts w:asciiTheme="minorHAnsi" w:hAnsiTheme="minorHAnsi" w:cstheme="minorHAnsi"/>
          <w:sz w:val="22"/>
          <w:szCs w:val="22"/>
        </w:rPr>
        <w:t>ct database access is possible.</w:t>
      </w:r>
    </w:p>
    <w:p w14:paraId="467E399D" w14:textId="77777777" w:rsidR="000E53F5" w:rsidRPr="00E153E0" w:rsidRDefault="00C620C8" w:rsidP="000F67E7">
      <w:pPr>
        <w:pStyle w:val="NormalWeb"/>
        <w:rPr>
          <w:rFonts w:asciiTheme="minorHAnsi" w:hAnsiTheme="minorHAnsi" w:cstheme="minorHAnsi"/>
          <w:sz w:val="22"/>
          <w:szCs w:val="22"/>
        </w:rPr>
      </w:pPr>
      <w:r>
        <w:rPr>
          <w:rFonts w:asciiTheme="minorHAnsi" w:hAnsiTheme="minorHAnsi" w:cstheme="minorHAnsi"/>
          <w:sz w:val="22"/>
          <w:szCs w:val="22"/>
        </w:rPr>
        <w:t>On-Premises only menus include:</w:t>
      </w:r>
      <w:r>
        <w:rPr>
          <w:rFonts w:asciiTheme="minorHAnsi" w:hAnsiTheme="minorHAnsi" w:cstheme="minorHAnsi"/>
          <w:sz w:val="22"/>
          <w:szCs w:val="22"/>
        </w:rPr>
        <w:br/>
      </w:r>
      <w:r>
        <w:rPr>
          <w:rFonts w:asciiTheme="minorHAnsi" w:hAnsiTheme="minorHAnsi" w:cstheme="minorHAnsi"/>
          <w:sz w:val="22"/>
          <w:szCs w:val="22"/>
        </w:rPr>
        <w:br/>
        <w:t>SharePoint Central Administration:</w:t>
      </w:r>
      <w:r>
        <w:rPr>
          <w:rFonts w:asciiTheme="minorHAnsi" w:hAnsiTheme="minorHAnsi" w:cstheme="minorHAnsi"/>
          <w:sz w:val="22"/>
          <w:szCs w:val="22"/>
        </w:rPr>
        <w:br/>
        <w:t>Queue and Database Administration:</w:t>
      </w:r>
      <w:r>
        <w:rPr>
          <w:rFonts w:asciiTheme="minorHAnsi" w:hAnsiTheme="minorHAnsi" w:cstheme="minorHAnsi"/>
          <w:sz w:val="22"/>
          <w:szCs w:val="22"/>
        </w:rPr>
        <w:br/>
        <w:t xml:space="preserve">   Olap Database Management</w:t>
      </w:r>
      <w:r>
        <w:rPr>
          <w:rFonts w:asciiTheme="minorHAnsi" w:hAnsiTheme="minorHAnsi" w:cstheme="minorHAnsi"/>
          <w:sz w:val="22"/>
          <w:szCs w:val="22"/>
        </w:rPr>
        <w:br/>
        <w:t xml:space="preserve">   Daily Schedule Backup</w:t>
      </w:r>
      <w:r>
        <w:rPr>
          <w:rFonts w:asciiTheme="minorHAnsi" w:hAnsiTheme="minorHAnsi" w:cstheme="minorHAnsi"/>
          <w:sz w:val="22"/>
          <w:szCs w:val="22"/>
        </w:rPr>
        <w:br/>
        <w:t xml:space="preserve">   Administrative Backup</w:t>
      </w:r>
      <w:r>
        <w:rPr>
          <w:rFonts w:asciiTheme="minorHAnsi" w:hAnsiTheme="minorHAnsi" w:cstheme="minorHAnsi"/>
          <w:sz w:val="22"/>
          <w:szCs w:val="22"/>
        </w:rPr>
        <w:br/>
        <w:t xml:space="preserve">   Administrative Restore</w:t>
      </w:r>
      <w:r>
        <w:rPr>
          <w:rFonts w:asciiTheme="minorHAnsi" w:hAnsiTheme="minorHAnsi" w:cstheme="minorHAnsi"/>
          <w:sz w:val="22"/>
          <w:szCs w:val="22"/>
        </w:rPr>
        <w:br/>
        <w:t>Operational Policies:</w:t>
      </w:r>
      <w:r w:rsidR="00FF2BD7">
        <w:br/>
      </w:r>
      <w:r>
        <w:rPr>
          <w:rFonts w:asciiTheme="minorHAnsi" w:hAnsiTheme="minorHAnsi" w:cstheme="minorHAnsi"/>
          <w:sz w:val="22"/>
          <w:szCs w:val="22"/>
        </w:rPr>
        <w:t xml:space="preserve">   Alerts and Reminders</w:t>
      </w:r>
      <w:r>
        <w:rPr>
          <w:rFonts w:asciiTheme="minorHAnsi" w:hAnsiTheme="minorHAnsi" w:cstheme="minorHAnsi"/>
          <w:sz w:val="22"/>
          <w:szCs w:val="22"/>
        </w:rPr>
        <w:br/>
        <w:t xml:space="preserve">    Server Side Event Handlers</w:t>
      </w:r>
      <w:r>
        <w:rPr>
          <w:rFonts w:asciiTheme="minorHAnsi" w:hAnsiTheme="minorHAnsi" w:cstheme="minorHAnsi"/>
          <w:sz w:val="22"/>
          <w:szCs w:val="22"/>
        </w:rPr>
        <w:br/>
        <w:t xml:space="preserve">   Project Site Provisioning Settings</w:t>
      </w:r>
      <w:r>
        <w:rPr>
          <w:rFonts w:asciiTheme="minorHAnsi" w:hAnsiTheme="minorHAnsi" w:cstheme="minorHAnsi"/>
          <w:sz w:val="22"/>
          <w:szCs w:val="22"/>
        </w:rPr>
        <w:br/>
        <w:t xml:space="preserve">   Bulk Update Connected SharePoint Sites</w:t>
      </w:r>
      <w:r w:rsidR="00555166">
        <w:rPr>
          <w:rFonts w:asciiTheme="minorHAnsi" w:hAnsiTheme="minorHAnsi" w:cstheme="minorHAnsi"/>
          <w:sz w:val="22"/>
          <w:szCs w:val="22"/>
        </w:rPr>
        <w:br/>
        <w:t>Workflow:</w:t>
      </w:r>
      <w:r w:rsidR="00555166">
        <w:rPr>
          <w:rFonts w:asciiTheme="minorHAnsi" w:hAnsiTheme="minorHAnsi" w:cstheme="minorHAnsi"/>
          <w:sz w:val="22"/>
          <w:szCs w:val="22"/>
        </w:rPr>
        <w:br/>
        <w:t xml:space="preserve">   Project Workflow Settings</w:t>
      </w:r>
      <w:r w:rsidR="00555166">
        <w:rPr>
          <w:rFonts w:asciiTheme="minorHAnsi" w:hAnsiTheme="minorHAnsi" w:cstheme="minorHAnsi"/>
          <w:sz w:val="22"/>
          <w:szCs w:val="22"/>
        </w:rPr>
        <w:br/>
      </w:r>
      <w:r w:rsidR="00555166">
        <w:rPr>
          <w:rFonts w:asciiTheme="minorHAnsi" w:hAnsiTheme="minorHAnsi" w:cstheme="minorHAnsi"/>
          <w:sz w:val="22"/>
          <w:szCs w:val="22"/>
        </w:rPr>
        <w:br/>
      </w:r>
      <w:r w:rsidR="00555166">
        <w:rPr>
          <w:rFonts w:asciiTheme="minorHAnsi" w:hAnsiTheme="minorHAnsi" w:cstheme="minorHAnsi"/>
          <w:sz w:val="22"/>
          <w:szCs w:val="22"/>
        </w:rPr>
        <w:br/>
      </w:r>
      <w:r>
        <w:rPr>
          <w:rFonts w:asciiTheme="minorHAnsi" w:hAnsiTheme="minorHAnsi" w:cstheme="minorHAnsi"/>
          <w:sz w:val="22"/>
          <w:szCs w:val="22"/>
        </w:rPr>
        <w:br/>
      </w:r>
      <w:r w:rsidR="00E153E0">
        <w:rPr>
          <w:rFonts w:asciiTheme="minorHAnsi" w:hAnsiTheme="minorHAnsi" w:cstheme="minorHAnsi"/>
          <w:sz w:val="22"/>
          <w:szCs w:val="22"/>
        </w:rPr>
        <w:lastRenderedPageBreak/>
        <w:br/>
      </w:r>
      <w:r w:rsidR="000E53F5" w:rsidRPr="00355AA3">
        <w:rPr>
          <w:rFonts w:asciiTheme="minorHAnsi" w:hAnsiTheme="minorHAnsi" w:cstheme="minorHAnsi"/>
          <w:b/>
          <w:sz w:val="22"/>
          <w:szCs w:val="22"/>
        </w:rPr>
        <w:t>Same look and feel as Project Online</w:t>
      </w:r>
    </w:p>
    <w:p w14:paraId="467E399E" w14:textId="77777777" w:rsidR="000E53F5" w:rsidRDefault="000E53F5" w:rsidP="000E53F5">
      <w:pPr>
        <w:pStyle w:val="NormalWeb"/>
        <w:jc w:val="center"/>
        <w:rPr>
          <w:rFonts w:asciiTheme="minorHAnsi" w:hAnsiTheme="minorHAnsi" w:cstheme="minorHAnsi"/>
          <w:sz w:val="22"/>
          <w:szCs w:val="22"/>
        </w:rPr>
      </w:pPr>
      <w:r>
        <w:rPr>
          <w:noProof/>
        </w:rPr>
        <w:drawing>
          <wp:inline distT="0" distB="0" distL="0" distR="0" wp14:anchorId="467E3CB5" wp14:editId="467E3CB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3275"/>
                    </a:xfrm>
                    <a:prstGeom prst="rect">
                      <a:avLst/>
                    </a:prstGeom>
                  </pic:spPr>
                </pic:pic>
              </a:graphicData>
            </a:graphic>
          </wp:inline>
        </w:drawing>
      </w:r>
      <w:r>
        <w:rPr>
          <w:rFonts w:asciiTheme="minorHAnsi" w:hAnsiTheme="minorHAnsi" w:cstheme="minorHAnsi"/>
          <w:sz w:val="22"/>
          <w:szCs w:val="22"/>
        </w:rPr>
        <w:br/>
      </w:r>
      <w:r w:rsidRPr="000E53F5">
        <w:rPr>
          <w:rFonts w:asciiTheme="minorHAnsi" w:hAnsiTheme="minorHAnsi" w:cstheme="minorHAnsi"/>
          <w:i/>
          <w:sz w:val="18"/>
          <w:szCs w:val="18"/>
        </w:rPr>
        <w:t>Snapshot showing PWA On-Premises Solution</w:t>
      </w:r>
      <w:r>
        <w:rPr>
          <w:rFonts w:asciiTheme="minorHAnsi" w:hAnsiTheme="minorHAnsi" w:cstheme="minorHAnsi"/>
          <w:sz w:val="22"/>
          <w:szCs w:val="22"/>
        </w:rPr>
        <w:br/>
      </w:r>
    </w:p>
    <w:p w14:paraId="467E399F" w14:textId="4190EE0C" w:rsidR="00432FE4" w:rsidRDefault="000E53F5" w:rsidP="00432FE4">
      <w:pPr>
        <w:pStyle w:val="NormalWeb"/>
        <w:rPr>
          <w:rFonts w:asciiTheme="minorHAnsi" w:hAnsiTheme="minorHAnsi" w:cstheme="minorHAnsi"/>
          <w:sz w:val="22"/>
          <w:szCs w:val="22"/>
        </w:rPr>
      </w:pPr>
      <w:r>
        <w:rPr>
          <w:rFonts w:asciiTheme="minorHAnsi" w:hAnsiTheme="minorHAnsi" w:cstheme="minorHAnsi"/>
          <w:sz w:val="22"/>
          <w:szCs w:val="22"/>
        </w:rPr>
        <w:t>PWA On-Premises has the same look and feel as Project On-Line. What this means is that it is the same Project Server, you can add lists, libraries, and other applications.</w:t>
      </w:r>
      <w:r w:rsidR="004A3550">
        <w:rPr>
          <w:rFonts w:asciiTheme="minorHAnsi" w:hAnsiTheme="minorHAnsi" w:cstheme="minorHAnsi"/>
          <w:sz w:val="22"/>
          <w:szCs w:val="22"/>
        </w:rPr>
        <w:t xml:space="preserve"> You can do everything you can do online and more. </w:t>
      </w:r>
      <w:r>
        <w:rPr>
          <w:rFonts w:asciiTheme="minorHAnsi" w:hAnsiTheme="minorHAnsi" w:cstheme="minorHAnsi"/>
          <w:sz w:val="22"/>
          <w:szCs w:val="22"/>
        </w:rPr>
        <w:t xml:space="preserve"> One of the key differentiators of an On-Premises solution is that you have </w:t>
      </w:r>
      <w:r w:rsidR="004A3550">
        <w:rPr>
          <w:rFonts w:asciiTheme="minorHAnsi" w:hAnsiTheme="minorHAnsi" w:cstheme="minorHAnsi"/>
          <w:sz w:val="22"/>
          <w:szCs w:val="22"/>
        </w:rPr>
        <w:t xml:space="preserve">direct access to the databases, </w:t>
      </w:r>
      <w:r w:rsidR="00007B5D">
        <w:rPr>
          <w:rFonts w:asciiTheme="minorHAnsi" w:hAnsiTheme="minorHAnsi" w:cstheme="minorHAnsi"/>
          <w:sz w:val="22"/>
          <w:szCs w:val="22"/>
        </w:rPr>
        <w:t xml:space="preserve">access to </w:t>
      </w:r>
      <w:r w:rsidR="00C13DEF">
        <w:rPr>
          <w:rFonts w:asciiTheme="minorHAnsi" w:hAnsiTheme="minorHAnsi" w:cstheme="minorHAnsi"/>
          <w:sz w:val="22"/>
          <w:szCs w:val="22"/>
        </w:rPr>
        <w:t xml:space="preserve">OLAP </w:t>
      </w:r>
      <w:r w:rsidR="00007B5D">
        <w:rPr>
          <w:rFonts w:asciiTheme="minorHAnsi" w:hAnsiTheme="minorHAnsi" w:cstheme="minorHAnsi"/>
          <w:sz w:val="22"/>
          <w:szCs w:val="22"/>
        </w:rPr>
        <w:t xml:space="preserve">Cubes, and </w:t>
      </w:r>
      <w:r w:rsidR="004A3550">
        <w:rPr>
          <w:rFonts w:asciiTheme="minorHAnsi" w:hAnsiTheme="minorHAnsi" w:cstheme="minorHAnsi"/>
          <w:sz w:val="22"/>
          <w:szCs w:val="22"/>
        </w:rPr>
        <w:t xml:space="preserve">more control and responsibility. </w:t>
      </w:r>
      <w:r>
        <w:rPr>
          <w:rFonts w:asciiTheme="minorHAnsi" w:hAnsiTheme="minorHAnsi" w:cstheme="minorHAnsi"/>
          <w:sz w:val="22"/>
          <w:szCs w:val="22"/>
        </w:rPr>
        <w:br/>
      </w:r>
      <w:r w:rsidR="00432FE4">
        <w:rPr>
          <w:rFonts w:asciiTheme="minorHAnsi" w:hAnsiTheme="minorHAnsi" w:cstheme="minorHAnsi"/>
          <w:sz w:val="22"/>
          <w:szCs w:val="22"/>
        </w:rPr>
        <w:br/>
      </w:r>
      <w:r w:rsidR="00432FE4" w:rsidRPr="008A2E2E">
        <w:rPr>
          <w:rFonts w:asciiTheme="minorHAnsi" w:hAnsiTheme="minorHAnsi" w:cstheme="minorHAnsi"/>
          <w:b/>
          <w:sz w:val="22"/>
          <w:szCs w:val="22"/>
        </w:rPr>
        <w:t>Reporting:</w:t>
      </w:r>
      <w:r w:rsidR="00432FE4" w:rsidRPr="008A2E2E">
        <w:rPr>
          <w:rFonts w:asciiTheme="minorHAnsi" w:hAnsiTheme="minorHAnsi" w:cstheme="minorHAnsi"/>
          <w:sz w:val="22"/>
          <w:szCs w:val="22"/>
        </w:rPr>
        <w:t xml:space="preserve"> More flexibility with reporting. Data does not need to be time-phased and unlike the online solution where no direct access is provided to the SQL or </w:t>
      </w:r>
      <w:r w:rsidR="00C13DEF">
        <w:rPr>
          <w:rFonts w:asciiTheme="minorHAnsi" w:hAnsiTheme="minorHAnsi" w:cstheme="minorHAnsi"/>
          <w:sz w:val="22"/>
          <w:szCs w:val="22"/>
        </w:rPr>
        <w:t>OLAP</w:t>
      </w:r>
      <w:r w:rsidR="00C13DEF" w:rsidRPr="008A2E2E">
        <w:rPr>
          <w:rFonts w:asciiTheme="minorHAnsi" w:hAnsiTheme="minorHAnsi" w:cstheme="minorHAnsi"/>
          <w:sz w:val="22"/>
          <w:szCs w:val="22"/>
        </w:rPr>
        <w:t xml:space="preserve"> </w:t>
      </w:r>
      <w:r w:rsidR="00432FE4" w:rsidRPr="008A2E2E">
        <w:rPr>
          <w:rFonts w:asciiTheme="minorHAnsi" w:hAnsiTheme="minorHAnsi" w:cstheme="minorHAnsi"/>
          <w:sz w:val="22"/>
          <w:szCs w:val="22"/>
        </w:rPr>
        <w:t xml:space="preserve">Databases, here you have full control. </w:t>
      </w:r>
      <w:r w:rsidR="00432FE4">
        <w:rPr>
          <w:rFonts w:asciiTheme="minorHAnsi" w:hAnsiTheme="minorHAnsi" w:cstheme="minorHAnsi"/>
          <w:sz w:val="22"/>
          <w:szCs w:val="22"/>
        </w:rPr>
        <w:t>Do you want to see your reports on an iPad or with another browser such as Safari, Firefox, or Chrome? You can.</w:t>
      </w:r>
    </w:p>
    <w:p w14:paraId="467E39A0" w14:textId="77777777" w:rsidR="000E53F5" w:rsidRPr="008A2E2E" w:rsidRDefault="000E53F5" w:rsidP="000F67E7">
      <w:pPr>
        <w:pStyle w:val="NormalWeb"/>
        <w:rPr>
          <w:rFonts w:asciiTheme="minorHAnsi" w:hAnsiTheme="minorHAnsi" w:cstheme="minorHAnsi"/>
          <w:sz w:val="22"/>
          <w:szCs w:val="22"/>
        </w:rPr>
      </w:pPr>
    </w:p>
    <w:p w14:paraId="467E39A1" w14:textId="77777777" w:rsidR="007C497E" w:rsidRDefault="007C497E" w:rsidP="00C145EE">
      <w:pPr>
        <w:pStyle w:val="Heading2"/>
      </w:pPr>
      <w:bookmarkStart w:id="18" w:name="_Toc356059009"/>
      <w:r>
        <w:t>What does an On-Premises Architecture look like?</w:t>
      </w:r>
      <w:bookmarkEnd w:id="18"/>
      <w:r>
        <w:t xml:space="preserve">  </w:t>
      </w:r>
    </w:p>
    <w:p w14:paraId="467E39A2" w14:textId="77777777" w:rsidR="007D2C64" w:rsidRDefault="007D2C64" w:rsidP="007D2C64"/>
    <w:p w14:paraId="467E39A3" w14:textId="766EDEA5" w:rsidR="00912A1A" w:rsidRDefault="007D2C64" w:rsidP="007D2C64">
      <w:r>
        <w:t xml:space="preserve">Project Server 2013 is based on SharePoint </w:t>
      </w:r>
      <w:r w:rsidR="0087372E">
        <w:t xml:space="preserve">Server </w:t>
      </w:r>
      <w:r>
        <w:t>2013. The diagram</w:t>
      </w:r>
      <w:r w:rsidR="00912A1A">
        <w:t>s</w:t>
      </w:r>
      <w:r>
        <w:t xml:space="preserve"> below shows both on premises and online applications. For an On Premises Solution there would be an additional layer of security provided by your Data Centers.</w:t>
      </w:r>
      <w:r>
        <w:br/>
      </w:r>
    </w:p>
    <w:p w14:paraId="467E39A4" w14:textId="77777777" w:rsidR="007D2C64" w:rsidRDefault="00912A1A" w:rsidP="00912A1A">
      <w:pPr>
        <w:spacing w:after="200" w:line="276" w:lineRule="auto"/>
      </w:pPr>
      <w:r w:rsidRPr="006E1D55">
        <w:rPr>
          <w:noProof/>
        </w:rPr>
        <w:lastRenderedPageBreak/>
        <w:drawing>
          <wp:inline distT="0" distB="0" distL="0" distR="0" wp14:anchorId="467E3CB7" wp14:editId="467E3CB8">
            <wp:extent cx="59436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0100"/>
                    </a:xfrm>
                    <a:prstGeom prst="rect">
                      <a:avLst/>
                    </a:prstGeom>
                  </pic:spPr>
                </pic:pic>
              </a:graphicData>
            </a:graphic>
          </wp:inline>
        </w:drawing>
      </w:r>
    </w:p>
    <w:p w14:paraId="467E39A5" w14:textId="77777777" w:rsidR="007C497E" w:rsidRDefault="007D2C64" w:rsidP="007B3999">
      <w:pPr>
        <w:jc w:val="center"/>
      </w:pPr>
      <w:r>
        <w:lastRenderedPageBreak/>
        <w:br/>
      </w:r>
      <w:r>
        <w:rPr>
          <w:noProof/>
        </w:rPr>
        <w:drawing>
          <wp:inline distT="0" distB="0" distL="0" distR="0" wp14:anchorId="467E3CB9" wp14:editId="467E3CBA">
            <wp:extent cx="5943600" cy="7707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15_Architecture_ProjectServiceApp_WFE.gif"/>
                    <pic:cNvPicPr/>
                  </pic:nvPicPr>
                  <pic:blipFill>
                    <a:blip r:embed="rId32">
                      <a:extLst>
                        <a:ext uri="{28A0092B-C50C-407E-A947-70E740481C1C}">
                          <a14:useLocalDpi xmlns:a14="http://schemas.microsoft.com/office/drawing/2010/main" val="0"/>
                        </a:ext>
                      </a:extLst>
                    </a:blip>
                    <a:stretch>
                      <a:fillRect/>
                    </a:stretch>
                  </pic:blipFill>
                  <pic:spPr>
                    <a:xfrm>
                      <a:off x="0" y="0"/>
                      <a:ext cx="5943600" cy="7707630"/>
                    </a:xfrm>
                    <a:prstGeom prst="rect">
                      <a:avLst/>
                    </a:prstGeom>
                  </pic:spPr>
                </pic:pic>
              </a:graphicData>
            </a:graphic>
          </wp:inline>
        </w:drawing>
      </w:r>
      <w:r w:rsidRPr="00552462">
        <w:rPr>
          <w:i/>
          <w:sz w:val="20"/>
          <w:szCs w:val="20"/>
        </w:rPr>
        <w:t>Project Server 2013 Diagram</w:t>
      </w:r>
      <w:r>
        <w:br/>
      </w:r>
      <w:r w:rsidR="007C497E">
        <w:t xml:space="preserve">Extranet Environments for </w:t>
      </w:r>
      <w:r w:rsidR="00CB16B4">
        <w:t xml:space="preserve">Project Server 2013 </w:t>
      </w:r>
      <w:r w:rsidR="007C497E">
        <w:t>On-Premises Solutions</w:t>
      </w:r>
    </w:p>
    <w:p w14:paraId="467E39A6" w14:textId="22A261A7" w:rsidR="00166286" w:rsidRDefault="00353391" w:rsidP="00353391">
      <w:r>
        <w:lastRenderedPageBreak/>
        <w:br/>
      </w:r>
      <w:r w:rsidR="007C497E" w:rsidRPr="00353391">
        <w:t xml:space="preserve">Project Server 2013 runs as a service in SharePoint </w:t>
      </w:r>
      <w:r w:rsidR="0087372E">
        <w:t xml:space="preserve">Server </w:t>
      </w:r>
      <w:r w:rsidR="007C497E" w:rsidRPr="00353391">
        <w:t xml:space="preserve">2013. What </w:t>
      </w:r>
      <w:r w:rsidR="0087372E">
        <w:t>th</w:t>
      </w:r>
      <w:r w:rsidR="007C497E" w:rsidRPr="00353391">
        <w:t xml:space="preserve">is means is that Project Server 2013 uses the same architectural criteria that SharePoint </w:t>
      </w:r>
      <w:r w:rsidR="0087372E">
        <w:t xml:space="preserve">Server </w:t>
      </w:r>
      <w:r w:rsidR="007C497E" w:rsidRPr="00353391">
        <w:t>2013 uses.</w:t>
      </w:r>
      <w:r w:rsidR="007C497E" w:rsidRPr="00166286">
        <w:rPr>
          <w:color w:val="000000" w:themeColor="text1"/>
        </w:rPr>
        <w:t xml:space="preserve"> </w:t>
      </w:r>
      <w:r>
        <w:rPr>
          <w:color w:val="000000" w:themeColor="text1"/>
        </w:rPr>
        <w:br/>
      </w:r>
      <w:r w:rsidR="00166286">
        <w:br/>
      </w:r>
      <w:r w:rsidR="00166286">
        <w:br/>
      </w:r>
      <w:r w:rsidR="00166286" w:rsidRPr="00353391">
        <w:rPr>
          <w:rStyle w:val="Heading2Char"/>
        </w:rPr>
        <w:t>Capacity</w:t>
      </w:r>
      <w:r w:rsidR="009B6A47" w:rsidRPr="00353391">
        <w:rPr>
          <w:rStyle w:val="Heading2Char"/>
        </w:rPr>
        <w:t xml:space="preserve"> Management for a Project</w:t>
      </w:r>
      <w:r w:rsidR="00CB16B4" w:rsidRPr="00353391">
        <w:rPr>
          <w:rStyle w:val="Heading2Char"/>
        </w:rPr>
        <w:t xml:space="preserve"> Server 2013</w:t>
      </w:r>
      <w:r w:rsidR="009B6A47" w:rsidRPr="00353391">
        <w:rPr>
          <w:rStyle w:val="Heading2Char"/>
        </w:rPr>
        <w:t xml:space="preserve"> On-Premises Solution.</w:t>
      </w:r>
    </w:p>
    <w:p w14:paraId="467E39A7" w14:textId="77777777" w:rsidR="009B6A47" w:rsidRDefault="009B6A47" w:rsidP="009B6A47">
      <w:pPr>
        <w:ind w:left="720"/>
      </w:pPr>
    </w:p>
    <w:p w14:paraId="467E39A8" w14:textId="77777777" w:rsidR="00543D67" w:rsidRDefault="008A7707" w:rsidP="00543D67">
      <w:pPr>
        <w:ind w:left="720"/>
      </w:pPr>
      <w:r>
        <w:br/>
        <w:t>This section provides insight into Capacity Management for</w:t>
      </w:r>
      <w:r w:rsidR="009B6A47">
        <w:t xml:space="preserve"> Project Server 2013 On Premises</w:t>
      </w:r>
      <w:r>
        <w:t xml:space="preserve"> Solutions</w:t>
      </w:r>
      <w:r w:rsidR="006D6A5D">
        <w:t>.</w:t>
      </w:r>
      <w:r>
        <w:t xml:space="preserve"> For more information please see</w:t>
      </w:r>
      <w:r w:rsidR="00431EEF">
        <w:t xml:space="preserve"> the Project Server 2013 capacity planning document located at </w:t>
      </w:r>
      <w:hyperlink r:id="rId36" w:history="1">
        <w:r w:rsidR="00431EEF" w:rsidRPr="00801BE3">
          <w:rPr>
            <w:rStyle w:val="Hyperlink"/>
          </w:rPr>
          <w:t>http://technet.microsoft.com/en-us/library/ff646967.aspx</w:t>
        </w:r>
      </w:hyperlink>
      <w:r w:rsidR="00431EEF">
        <w:t xml:space="preserve"> </w:t>
      </w:r>
      <w:r w:rsidR="00431EEF">
        <w:br/>
      </w:r>
      <w:r>
        <w:br/>
      </w:r>
      <w:r w:rsidR="006F6D2B">
        <w:t>Ideally when planning for load/capacity manage</w:t>
      </w:r>
      <w:r w:rsidR="00684955">
        <w:t>ment it is a good idea to plan for and to project needs</w:t>
      </w:r>
      <w:r w:rsidR="006F6D2B">
        <w:t xml:space="preserve"> for several years out. </w:t>
      </w:r>
    </w:p>
    <w:p w14:paraId="467E39A9" w14:textId="77777777" w:rsidR="00CC5950" w:rsidRDefault="00CC5950" w:rsidP="00543D67">
      <w:pPr>
        <w:ind w:left="720"/>
      </w:pPr>
      <w:r>
        <w:br/>
      </w:r>
      <w:r w:rsidR="005D0628">
        <w:t>When considering what to plan for, t</w:t>
      </w:r>
      <w:r>
        <w:t>here are many factors which influence hardware configuration as well as capacity management. Some of these factors include the following:</w:t>
      </w:r>
    </w:p>
    <w:p w14:paraId="467E39AA" w14:textId="7009257D" w:rsidR="00CC5950" w:rsidRDefault="00CC5950" w:rsidP="004639D2">
      <w:pPr>
        <w:pStyle w:val="ListParagraph"/>
        <w:numPr>
          <w:ilvl w:val="0"/>
          <w:numId w:val="12"/>
        </w:numPr>
        <w:spacing w:before="120" w:after="60" w:line="264" w:lineRule="auto"/>
        <w:contextualSpacing/>
        <w:jc w:val="both"/>
      </w:pPr>
      <w:r>
        <w:t xml:space="preserve">User Profile: There are several types of users ranging from real people to Interface Feeds simulating what a real person would perform as well as the Project Server threading model on how many queue operation to run concurrently in the back end processing data. The various user profiles place stress on the web front end, application server as well as SQL </w:t>
      </w:r>
      <w:r w:rsidR="00C13DEF">
        <w:t xml:space="preserve">Server </w:t>
      </w:r>
      <w:r>
        <w:t>depending on the operation being performed.</w:t>
      </w:r>
    </w:p>
    <w:p w14:paraId="467E39AB" w14:textId="77777777" w:rsidR="00CC5950" w:rsidRDefault="00CC5950" w:rsidP="004639D2">
      <w:pPr>
        <w:pStyle w:val="ListParagraph"/>
        <w:numPr>
          <w:ilvl w:val="0"/>
          <w:numId w:val="12"/>
        </w:numPr>
        <w:spacing w:before="120" w:after="60" w:line="264" w:lineRule="auto"/>
        <w:contextualSpacing/>
        <w:jc w:val="both"/>
      </w:pPr>
      <w:r>
        <w:t>Feature Usage/Workload: The type of workflow and features used change the performance characteristics of the system. Usage profiles can change the design on all tiers of the solution.</w:t>
      </w:r>
    </w:p>
    <w:p w14:paraId="467E39AC" w14:textId="29F0122A" w:rsidR="00CC5950" w:rsidRDefault="00CC5950" w:rsidP="004639D2">
      <w:pPr>
        <w:pStyle w:val="ListParagraph"/>
        <w:numPr>
          <w:ilvl w:val="0"/>
          <w:numId w:val="12"/>
        </w:numPr>
        <w:spacing w:before="120" w:after="60" w:line="264" w:lineRule="auto"/>
        <w:contextualSpacing/>
        <w:jc w:val="both"/>
      </w:pPr>
      <w:r>
        <w:t xml:space="preserve">Data Profile: The type of data being used has one of the largest </w:t>
      </w:r>
      <w:r w:rsidR="00C13DEF">
        <w:t xml:space="preserve">effects </w:t>
      </w:r>
      <w:r>
        <w:t>on performance for hardware sizing. Usage of the different types of core and metadata objects can affect the sizing considerations.</w:t>
      </w:r>
    </w:p>
    <w:p w14:paraId="467E39AD" w14:textId="79F5A281" w:rsidR="00CC5950" w:rsidRDefault="00CC5950" w:rsidP="004639D2">
      <w:pPr>
        <w:pStyle w:val="ListParagraph"/>
        <w:numPr>
          <w:ilvl w:val="0"/>
          <w:numId w:val="12"/>
        </w:numPr>
        <w:spacing w:before="120" w:after="60" w:line="264" w:lineRule="auto"/>
        <w:contextualSpacing/>
        <w:jc w:val="both"/>
      </w:pPr>
      <w:r>
        <w:t>Scalar Depth: The data profile has a direct relationship to data depth. For example, changing project durations from 2 years to 5 years</w:t>
      </w:r>
      <w:r w:rsidR="006D6A5D">
        <w:t xml:space="preserve"> can</w:t>
      </w:r>
      <w:r w:rsidR="005D0628">
        <w:t xml:space="preserve"> </w:t>
      </w:r>
      <w:r w:rsidR="006D6A5D">
        <w:t>add</w:t>
      </w:r>
      <w:r>
        <w:t xml:space="preserve"> ~14 million rows to the database. Adding 5 more assignments to a task can increase web front end CPU cycles by 40% and for task custom fields add the total assignment custom field count by 100,000 rows for a single project. With 5000 projects this may begin to have an adverse </w:t>
      </w:r>
      <w:r w:rsidR="00C13DEF">
        <w:t xml:space="preserve">effect </w:t>
      </w:r>
      <w:r>
        <w:t xml:space="preserve">on the proposed sizing guidelines. To keep performance optimized on a Project Server system requires a frequent SQL </w:t>
      </w:r>
      <w:r w:rsidR="00C13DEF">
        <w:t xml:space="preserve">Server </w:t>
      </w:r>
      <w:r>
        <w:t>maintenance plan as well as a detailed data retention process to keep only applicable fiscal data in the operational store.</w:t>
      </w:r>
    </w:p>
    <w:p w14:paraId="467E39AE" w14:textId="77777777" w:rsidR="00CC5950" w:rsidRDefault="00CC5950" w:rsidP="004639D2">
      <w:pPr>
        <w:pStyle w:val="ListParagraph"/>
        <w:numPr>
          <w:ilvl w:val="0"/>
          <w:numId w:val="12"/>
        </w:numPr>
        <w:spacing w:before="120" w:after="60" w:line="264" w:lineRule="auto"/>
        <w:contextualSpacing/>
        <w:jc w:val="both"/>
      </w:pPr>
      <w:r>
        <w:t>Multi-Tenancy: The coexistence of other applications that compete f</w:t>
      </w:r>
      <w:r w:rsidR="004E5EAF">
        <w:t>or system resources such as SharePoint</w:t>
      </w:r>
      <w:r>
        <w:t xml:space="preserve"> search/indexing on the application tier.</w:t>
      </w:r>
    </w:p>
    <w:p w14:paraId="467E39AF" w14:textId="77777777" w:rsidR="005D0628" w:rsidRDefault="000D608F" w:rsidP="004639D2">
      <w:pPr>
        <w:pStyle w:val="ListParagraph"/>
        <w:numPr>
          <w:ilvl w:val="0"/>
          <w:numId w:val="12"/>
        </w:numPr>
        <w:spacing w:before="120" w:after="60" w:line="264" w:lineRule="auto"/>
        <w:contextualSpacing/>
        <w:jc w:val="both"/>
      </w:pPr>
      <w:r>
        <w:t>V</w:t>
      </w:r>
      <w:r w:rsidR="005D0628">
        <w:t>irtualization: A key note to the virtualized environments is to understand where system contention may affect response times comparable to the physical servers. Typical areas to watch for are:</w:t>
      </w:r>
    </w:p>
    <w:p w14:paraId="467E39B0" w14:textId="77777777" w:rsidR="005D0628" w:rsidRDefault="005D0628" w:rsidP="004639D2">
      <w:pPr>
        <w:pStyle w:val="ListParagraph"/>
        <w:numPr>
          <w:ilvl w:val="0"/>
          <w:numId w:val="14"/>
        </w:numPr>
        <w:spacing w:before="120" w:after="60" w:line="264" w:lineRule="auto"/>
        <w:contextualSpacing/>
        <w:jc w:val="both"/>
      </w:pPr>
      <w:r>
        <w:t>Physical container characteristics</w:t>
      </w:r>
    </w:p>
    <w:p w14:paraId="467E39B1" w14:textId="77777777" w:rsidR="005D0628" w:rsidRDefault="005D0628" w:rsidP="004639D2">
      <w:pPr>
        <w:pStyle w:val="ListParagraph"/>
        <w:numPr>
          <w:ilvl w:val="0"/>
          <w:numId w:val="14"/>
        </w:numPr>
        <w:spacing w:before="120" w:after="60" w:line="264" w:lineRule="auto"/>
        <w:contextualSpacing/>
        <w:jc w:val="both"/>
      </w:pPr>
      <w:r>
        <w:t>Disk IO on the virtualized file</w:t>
      </w:r>
    </w:p>
    <w:p w14:paraId="467E39B2" w14:textId="77777777" w:rsidR="005D0628" w:rsidRDefault="005D0628" w:rsidP="004639D2">
      <w:pPr>
        <w:pStyle w:val="ListParagraph"/>
        <w:numPr>
          <w:ilvl w:val="0"/>
          <w:numId w:val="14"/>
        </w:numPr>
        <w:spacing w:before="120" w:after="60" w:line="264" w:lineRule="auto"/>
        <w:contextualSpacing/>
        <w:jc w:val="both"/>
      </w:pPr>
      <w:r>
        <w:t xml:space="preserve">Number of logical CPUs </w:t>
      </w:r>
    </w:p>
    <w:p w14:paraId="467E39B3" w14:textId="77777777" w:rsidR="005D0628" w:rsidRDefault="005D0628" w:rsidP="004639D2">
      <w:pPr>
        <w:pStyle w:val="ListParagraph"/>
        <w:numPr>
          <w:ilvl w:val="0"/>
          <w:numId w:val="14"/>
        </w:numPr>
        <w:spacing w:before="120" w:after="60" w:line="264" w:lineRule="auto"/>
        <w:contextualSpacing/>
        <w:jc w:val="both"/>
      </w:pPr>
      <w:r>
        <w:t>Logical memory allocation</w:t>
      </w:r>
    </w:p>
    <w:p w14:paraId="467E39B4" w14:textId="77777777" w:rsidR="005D0628" w:rsidRDefault="005D0628" w:rsidP="004639D2">
      <w:pPr>
        <w:pStyle w:val="ListParagraph"/>
        <w:numPr>
          <w:ilvl w:val="0"/>
          <w:numId w:val="14"/>
        </w:numPr>
        <w:spacing w:before="120" w:after="60" w:line="264" w:lineRule="auto"/>
        <w:contextualSpacing/>
        <w:jc w:val="both"/>
      </w:pPr>
      <w:r>
        <w:lastRenderedPageBreak/>
        <w:t>Virtual memory address space</w:t>
      </w:r>
    </w:p>
    <w:p w14:paraId="467E39B5" w14:textId="77777777" w:rsidR="005D0628" w:rsidRPr="00157BB7" w:rsidRDefault="005D0628" w:rsidP="004639D2">
      <w:pPr>
        <w:pStyle w:val="ListParagraph"/>
        <w:numPr>
          <w:ilvl w:val="0"/>
          <w:numId w:val="14"/>
        </w:numPr>
        <w:spacing w:before="120" w:after="60" w:line="264" w:lineRule="auto"/>
        <w:contextualSpacing/>
        <w:jc w:val="both"/>
      </w:pPr>
      <w:r>
        <w:t>System resource contention across shared applications</w:t>
      </w:r>
    </w:p>
    <w:p w14:paraId="467E39B6" w14:textId="77777777" w:rsidR="00CC5950" w:rsidRDefault="005D0628" w:rsidP="004639D2">
      <w:pPr>
        <w:pStyle w:val="ListParagraph"/>
        <w:numPr>
          <w:ilvl w:val="0"/>
          <w:numId w:val="12"/>
        </w:numPr>
        <w:spacing w:before="120" w:after="60" w:line="264" w:lineRule="auto"/>
        <w:contextualSpacing/>
        <w:jc w:val="both"/>
      </w:pPr>
      <w:r>
        <w:t>Workstations: Another</w:t>
      </w:r>
      <w:r w:rsidR="00CC5950">
        <w:t xml:space="preserve"> aspect of hardware sizing</w:t>
      </w:r>
      <w:r w:rsidR="001E7458">
        <w:t xml:space="preserve">, </w:t>
      </w:r>
      <w:r w:rsidR="00CC5950">
        <w:t>that is often overlooked</w:t>
      </w:r>
      <w:r w:rsidR="001E7458">
        <w:t>,</w:t>
      </w:r>
      <w:r w:rsidR="00CC5950">
        <w:t xml:space="preserve"> is the client machine running Project Professional and Project Web Access. </w:t>
      </w:r>
      <w:r w:rsidR="000D608F">
        <w:t>A lot of</w:t>
      </w:r>
      <w:r w:rsidR="00CC5950">
        <w:t xml:space="preserve"> performance issues are related directly to the client machine configuration with underpowered CPU, Memory and resource contention across multiple applications open at the same time. Multi Level Undo, Master Projects using auto-calculations across multiple subprojects </w:t>
      </w:r>
      <w:r w:rsidR="000D608F">
        <w:t>other features tend to use</w:t>
      </w:r>
      <w:r w:rsidR="00CC5950">
        <w:t xml:space="preserve"> more memory and </w:t>
      </w:r>
      <w:r w:rsidR="000D608F">
        <w:t xml:space="preserve">as such can be </w:t>
      </w:r>
      <w:r w:rsidR="00CC5950">
        <w:t>resourc</w:t>
      </w:r>
      <w:r w:rsidR="00EA378F">
        <w:t>e intensive.</w:t>
      </w:r>
    </w:p>
    <w:p w14:paraId="467E39B7" w14:textId="77777777" w:rsidR="00CC5950" w:rsidRDefault="00CC5950" w:rsidP="00543D67">
      <w:pPr>
        <w:ind w:left="720"/>
      </w:pPr>
    </w:p>
    <w:p w14:paraId="467E39B8" w14:textId="77777777" w:rsidR="005B45D7" w:rsidRDefault="00BD6E9F" w:rsidP="005D0628">
      <w:r>
        <w:t xml:space="preserve">The following diagrams show </w:t>
      </w:r>
      <w:r w:rsidR="005D0628">
        <w:t xml:space="preserve">some examples of what is possible for small, medium, and large datasets. Below are the </w:t>
      </w:r>
      <w:r w:rsidR="005B45D7">
        <w:t xml:space="preserve">recommended </w:t>
      </w:r>
      <w:r w:rsidR="005B45D7" w:rsidRPr="00DD79FF">
        <w:rPr>
          <w:u w:val="single"/>
        </w:rPr>
        <w:t>minimum</w:t>
      </w:r>
      <w:r w:rsidR="005B45D7">
        <w:t xml:space="preserve"> requirements for:</w:t>
      </w:r>
    </w:p>
    <w:p w14:paraId="467E39B9" w14:textId="77777777" w:rsidR="005B45D7" w:rsidRDefault="005B45D7" w:rsidP="005B45D7">
      <w:pPr>
        <w:ind w:left="720"/>
      </w:pPr>
    </w:p>
    <w:p w14:paraId="467E39BA" w14:textId="3C71FF06" w:rsidR="005B45D7" w:rsidRDefault="005B45D7" w:rsidP="004639D2">
      <w:pPr>
        <w:pStyle w:val="ListParagraph"/>
        <w:numPr>
          <w:ilvl w:val="0"/>
          <w:numId w:val="11"/>
        </w:numPr>
      </w:pPr>
      <w:r>
        <w:t xml:space="preserve">A small dataset consisting of two servers. A dedicated </w:t>
      </w:r>
      <w:r w:rsidR="00BC21A6">
        <w:t xml:space="preserve">computer running </w:t>
      </w:r>
      <w:r>
        <w:t xml:space="preserve">Project Server, SharePoint Server, SQL Server, and SQL </w:t>
      </w:r>
      <w:r w:rsidR="002E2188">
        <w:t xml:space="preserve">Server </w:t>
      </w:r>
      <w:r>
        <w:t xml:space="preserve">Analysis </w:t>
      </w:r>
      <w:r w:rsidR="002E2188">
        <w:t>Services</w:t>
      </w:r>
      <w:r>
        <w:t xml:space="preserve">, with a dedicated </w:t>
      </w:r>
      <w:r w:rsidR="00BC21A6">
        <w:t xml:space="preserve">computer running </w:t>
      </w:r>
      <w:r>
        <w:t xml:space="preserve">Reporting </w:t>
      </w:r>
      <w:r w:rsidR="00BC21A6">
        <w:t>Services</w:t>
      </w:r>
      <w:r>
        <w:t>.</w:t>
      </w:r>
    </w:p>
    <w:p w14:paraId="467E39BB" w14:textId="7C514CC3" w:rsidR="005B45D7" w:rsidRPr="00DD79FF" w:rsidRDefault="00DD79FF" w:rsidP="004639D2">
      <w:pPr>
        <w:pStyle w:val="ListParagraph"/>
        <w:numPr>
          <w:ilvl w:val="0"/>
          <w:numId w:val="11"/>
        </w:numPr>
      </w:pPr>
      <w:r>
        <w:t>A diagram showing the recommended m</w:t>
      </w:r>
      <w:r w:rsidR="005B45D7" w:rsidRPr="005B45D7">
        <w:t xml:space="preserve">inimum requirements for a small dataset consisting of a single </w:t>
      </w:r>
      <w:r w:rsidR="005B45D7" w:rsidRPr="00DD79FF">
        <w:t xml:space="preserve">front end </w:t>
      </w:r>
      <w:r>
        <w:t xml:space="preserve">web </w:t>
      </w:r>
      <w:r w:rsidR="005B45D7" w:rsidRPr="00DD79FF">
        <w:t xml:space="preserve">server, a dedicated </w:t>
      </w:r>
      <w:r w:rsidR="00BC21A6">
        <w:t xml:space="preserve">computer running </w:t>
      </w:r>
      <w:r w:rsidR="005B45D7" w:rsidRPr="00DD79FF">
        <w:t xml:space="preserve">Reporting </w:t>
      </w:r>
      <w:r w:rsidR="00BC21A6">
        <w:t>Services</w:t>
      </w:r>
      <w:r w:rsidR="005B45D7" w:rsidRPr="00DD79FF">
        <w:t>, and dedicated SQL Server fail</w:t>
      </w:r>
      <w:r w:rsidR="006C5AE0">
        <w:t>-</w:t>
      </w:r>
      <w:r w:rsidR="005B45D7" w:rsidRPr="00DD79FF">
        <w:t>over environment</w:t>
      </w:r>
    </w:p>
    <w:p w14:paraId="467E39BC" w14:textId="55FACEE6" w:rsidR="00DD79FF" w:rsidRPr="00DD79FF" w:rsidRDefault="00DD79FF" w:rsidP="004639D2">
      <w:pPr>
        <w:pStyle w:val="ListParagraph"/>
        <w:numPr>
          <w:ilvl w:val="0"/>
          <w:numId w:val="11"/>
        </w:numPr>
      </w:pPr>
      <w:r>
        <w:t>A d</w:t>
      </w:r>
      <w:r w:rsidRPr="00DD79FF">
        <w:t>iagram showing</w:t>
      </w:r>
      <w:r>
        <w:t xml:space="preserve"> the recommended m</w:t>
      </w:r>
      <w:r w:rsidRPr="00DD79FF">
        <w:t xml:space="preserve">inimum requirements for a </w:t>
      </w:r>
      <w:r>
        <w:t>medium d</w:t>
      </w:r>
      <w:r w:rsidRPr="00DD79FF">
        <w:t xml:space="preserve">ataset consisting of a single front end web server, an application server,  a dedicated </w:t>
      </w:r>
      <w:r w:rsidR="00BC21A6">
        <w:t xml:space="preserve">computer running </w:t>
      </w:r>
      <w:r w:rsidRPr="00DD79FF">
        <w:t xml:space="preserve">Reporting </w:t>
      </w:r>
      <w:r w:rsidR="00BC21A6">
        <w:t>Services</w:t>
      </w:r>
      <w:r w:rsidRPr="00DD79FF">
        <w:t>and a dedicated SQL Server fail-over environment</w:t>
      </w:r>
    </w:p>
    <w:p w14:paraId="467E39BD" w14:textId="11E0235A" w:rsidR="00DD79FF" w:rsidRPr="00DD79FF" w:rsidRDefault="00DD79FF" w:rsidP="004639D2">
      <w:pPr>
        <w:pStyle w:val="ListParagraph"/>
        <w:numPr>
          <w:ilvl w:val="0"/>
          <w:numId w:val="11"/>
        </w:numPr>
      </w:pPr>
      <w:r>
        <w:t>A d</w:t>
      </w:r>
      <w:r w:rsidRPr="00DD79FF">
        <w:t xml:space="preserve">iagram showing </w:t>
      </w:r>
      <w:r>
        <w:t>the recommended m</w:t>
      </w:r>
      <w:r w:rsidRPr="00DD79FF">
        <w:t xml:space="preserve">inimum requirements for a </w:t>
      </w:r>
      <w:r>
        <w:t>medium dataset consisting of two</w:t>
      </w:r>
      <w:r w:rsidRPr="00DD79FF">
        <w:t xml:space="preserve"> front end web server</w:t>
      </w:r>
      <w:r>
        <w:t>s</w:t>
      </w:r>
      <w:r w:rsidRPr="00DD79FF">
        <w:t xml:space="preserve">, an application server,   a dedicated </w:t>
      </w:r>
      <w:r w:rsidR="00BC21A6">
        <w:t xml:space="preserve">computer running </w:t>
      </w:r>
      <w:r w:rsidRPr="00DD79FF">
        <w:t xml:space="preserve">Reporting </w:t>
      </w:r>
      <w:r w:rsidR="00BC21A6">
        <w:t xml:space="preserve">Services </w:t>
      </w:r>
      <w:r w:rsidRPr="00DD79FF">
        <w:t>and a dedicated SQL Server fail-over environment</w:t>
      </w:r>
    </w:p>
    <w:p w14:paraId="467E39BE" w14:textId="5EB8E658" w:rsidR="00743CEE" w:rsidRDefault="00DD79FF" w:rsidP="00743CEE">
      <w:pPr>
        <w:pStyle w:val="ListParagraph"/>
        <w:numPr>
          <w:ilvl w:val="0"/>
          <w:numId w:val="11"/>
        </w:numPr>
      </w:pPr>
      <w:r>
        <w:t>A d</w:t>
      </w:r>
      <w:r w:rsidRPr="00DD79FF">
        <w:t xml:space="preserve">iagram showing </w:t>
      </w:r>
      <w:r>
        <w:t>the recommended m</w:t>
      </w:r>
      <w:r w:rsidRPr="00DD79FF">
        <w:t xml:space="preserve">inimum requirements for a </w:t>
      </w:r>
      <w:r>
        <w:t xml:space="preserve">large dataset consisting of four </w:t>
      </w:r>
      <w:r w:rsidRPr="00DD79FF">
        <w:t>front end web servers</w:t>
      </w:r>
      <w:r>
        <w:t>, two</w:t>
      </w:r>
      <w:r w:rsidRPr="00DD79FF">
        <w:t xml:space="preserve"> application server</w:t>
      </w:r>
      <w:r>
        <w:t>s</w:t>
      </w:r>
      <w:r w:rsidR="00BC21A6">
        <w:t xml:space="preserve">, </w:t>
      </w:r>
      <w:r w:rsidRPr="00DD79FF">
        <w:t xml:space="preserve">a dedicated </w:t>
      </w:r>
      <w:r w:rsidR="00BC21A6">
        <w:t xml:space="preserve">computer running </w:t>
      </w:r>
      <w:r w:rsidRPr="00DD79FF">
        <w:t xml:space="preserve">Reporting </w:t>
      </w:r>
      <w:r w:rsidR="00BC21A6">
        <w:t xml:space="preserve">Services </w:t>
      </w:r>
      <w:r w:rsidRPr="00DD79FF">
        <w:t>and a dedicated SQL Server fail-over environment</w:t>
      </w:r>
      <w:r w:rsidR="00743CEE">
        <w:t>.</w:t>
      </w:r>
      <w:r w:rsidR="00743CEE">
        <w:br/>
      </w:r>
    </w:p>
    <w:p w14:paraId="467E39BF" w14:textId="1960AD62" w:rsidR="00DD79FF" w:rsidRPr="00DD79FF" w:rsidRDefault="007F510A" w:rsidP="00743CEE">
      <w:r>
        <w:br/>
      </w:r>
      <w:r>
        <w:br/>
      </w:r>
      <w:r w:rsidRPr="00743CEE">
        <w:rPr>
          <w:i/>
          <w:u w:val="single"/>
        </w:rPr>
        <w:t>Windows Note</w:t>
      </w:r>
      <w:r w:rsidRPr="00743CEE">
        <w:rPr>
          <w:i/>
        </w:rPr>
        <w:t>:</w:t>
      </w:r>
      <w:r>
        <w:t xml:space="preserve"> Either Windows Server 2008 R2</w:t>
      </w:r>
      <w:r w:rsidR="0014366E">
        <w:t xml:space="preserve"> Sp1</w:t>
      </w:r>
      <w:r>
        <w:t xml:space="preserve"> </w:t>
      </w:r>
      <w:r w:rsidR="0014366E">
        <w:t xml:space="preserve">(or higher) </w:t>
      </w:r>
      <w:r>
        <w:t xml:space="preserve">or Windows Server 2012 can be used with Project Server 2013. </w:t>
      </w:r>
      <w:r>
        <w:br/>
      </w:r>
      <w:r>
        <w:br/>
      </w:r>
      <w:r w:rsidRPr="00743CEE">
        <w:rPr>
          <w:i/>
          <w:u w:val="single"/>
        </w:rPr>
        <w:t>SQL Note</w:t>
      </w:r>
      <w:r>
        <w:t xml:space="preserve">: While either SQL Server 2008 R2 or SQL Server 2012 can be used for SQL Server it is NOT recommended that these be mixed. For example, if SQL Server 2012 is used then SQL Server 2012 should also be used for </w:t>
      </w:r>
      <w:r w:rsidR="0014366E">
        <w:t xml:space="preserve">SQL Analysis Services, and both should be service packed to the same level. </w:t>
      </w:r>
      <w:r w:rsidR="00F5101B">
        <w:br/>
      </w:r>
      <w:r w:rsidR="00F5101B">
        <w:br/>
      </w:r>
      <w:r w:rsidR="00F5101B" w:rsidRPr="00743CEE">
        <w:rPr>
          <w:i/>
          <w:u w:val="single"/>
        </w:rPr>
        <w:t>SQL Note 2</w:t>
      </w:r>
      <w:r w:rsidR="00F5101B">
        <w:t>: When installing or setting up your SQL Servers consider using a SQL Alia</w:t>
      </w:r>
      <w:r w:rsidR="0014366E">
        <w:t>s.</w:t>
      </w:r>
      <w:r w:rsidR="00EE25E5">
        <w:br/>
      </w:r>
      <w:r w:rsidR="00EE25E5">
        <w:br/>
      </w:r>
      <w:r w:rsidR="00EE25E5" w:rsidRPr="00743CEE">
        <w:rPr>
          <w:i/>
          <w:u w:val="single"/>
        </w:rPr>
        <w:t>SQL Note 3</w:t>
      </w:r>
      <w:r w:rsidR="00EE25E5">
        <w:t>: When designing your own systems pay special attention to the SQL subsystem. This is just as important, as a fast server with lots of RAM. The RAID configuration, drive speed, and splitting out of databases onto SAN LUNS and spindles can have a significant impact</w:t>
      </w:r>
      <w:r w:rsidR="0014366E">
        <w:t xml:space="preserve">, and will affect </w:t>
      </w:r>
      <w:r w:rsidR="00EE25E5">
        <w:t xml:space="preserve">performance.  </w:t>
      </w:r>
      <w:r w:rsidR="00EE25E5">
        <w:br/>
      </w:r>
      <w:r>
        <w:br/>
      </w:r>
      <w:r w:rsidRPr="00743CEE">
        <w:rPr>
          <w:i/>
          <w:u w:val="single"/>
        </w:rPr>
        <w:t>SQL Reporting and BI Note</w:t>
      </w:r>
      <w:r>
        <w:t xml:space="preserve">: For those desiring or wanting to use either Power Pivot or SQL </w:t>
      </w:r>
      <w:r w:rsidR="00BC21A6">
        <w:t xml:space="preserve">Server </w:t>
      </w:r>
      <w:r>
        <w:t xml:space="preserve">Reporting </w:t>
      </w:r>
      <w:r w:rsidR="00BC21A6">
        <w:t xml:space="preserve">Services </w:t>
      </w:r>
      <w:r>
        <w:t xml:space="preserve">for </w:t>
      </w:r>
      <w:r w:rsidR="00BC21A6">
        <w:t xml:space="preserve">reporting </w:t>
      </w:r>
      <w:r>
        <w:t xml:space="preserve">purposes, the BI (Business Intelligence) edition of SQL Server 2012 or the Enterprise Edition of SQL 2012 will be required. The Business Intelligence Edition adds the PowerPivot and SQL </w:t>
      </w:r>
      <w:r w:rsidR="00BC21A6">
        <w:t xml:space="preserve">Server </w:t>
      </w:r>
      <w:r>
        <w:t xml:space="preserve">Reporting </w:t>
      </w:r>
      <w:r w:rsidR="00BC21A6">
        <w:t xml:space="preserve">Services </w:t>
      </w:r>
      <w:r>
        <w:t xml:space="preserve">capabilities to the Standard Edition. A few additional </w:t>
      </w:r>
      <w:r>
        <w:lastRenderedPageBreak/>
        <w:t xml:space="preserve">optimizations to the BI stack are also available. The SQL 2012 Enterprise Edition provides all of the same features as the Business Intelligence Edition. In addition it contains all of the whistles and bells that are required to ensure a highly scalable deployment. </w:t>
      </w:r>
      <w:r>
        <w:br/>
        <w:t xml:space="preserve">For more information on what PowerPivot can do and to see some sample videos please see the following link: </w:t>
      </w:r>
      <w:hyperlink r:id="rId37" w:history="1">
        <w:r>
          <w:rPr>
            <w:rStyle w:val="Hyperlink"/>
          </w:rPr>
          <w:t>http://www.microsoft.com/en-us/bi/powerpivot.aspx</w:t>
        </w:r>
      </w:hyperlink>
      <w:r w:rsidR="00EE25E5">
        <w:rPr>
          <w:rStyle w:val="Hyperlink"/>
        </w:rPr>
        <w:br/>
      </w:r>
      <w:r w:rsidR="00EE25E5">
        <w:br/>
        <w:t>While not depicted in any of the diagrams below, PowerPivot, if used, should have</w:t>
      </w:r>
      <w:r w:rsidR="00743CEE">
        <w:t xml:space="preserve"> its own dedicated server. This server can be resource intensive. </w:t>
      </w:r>
    </w:p>
    <w:p w14:paraId="467E39C0" w14:textId="77777777" w:rsidR="005B45D7" w:rsidRDefault="005B45D7" w:rsidP="00DD79FF">
      <w:pPr>
        <w:pStyle w:val="ListParagraph"/>
        <w:ind w:left="1080"/>
      </w:pPr>
    </w:p>
    <w:p w14:paraId="467E39C1" w14:textId="0E45BA41" w:rsidR="00DD79FF" w:rsidRDefault="004725DC" w:rsidP="00DD79FF">
      <w:pPr>
        <w:pStyle w:val="ListParagraph"/>
        <w:ind w:left="1080"/>
      </w:pPr>
      <w:r>
        <w:t>Note: Sizing</w:t>
      </w:r>
      <w:r w:rsidR="00DD79FF">
        <w:t xml:space="preserve"> requirements will vary </w:t>
      </w:r>
      <w:r w:rsidR="005D0628">
        <w:t xml:space="preserve">from customer to customer </w:t>
      </w:r>
      <w:r w:rsidR="00DD79FF">
        <w:t>since load patterns</w:t>
      </w:r>
      <w:r w:rsidR="005D0628">
        <w:t xml:space="preserve"> and business requirements</w:t>
      </w:r>
      <w:r>
        <w:t xml:space="preserve"> can vary greatly</w:t>
      </w:r>
      <w:r w:rsidR="00DD79FF">
        <w:t xml:space="preserve">. </w:t>
      </w:r>
      <w:r>
        <w:t xml:space="preserve">These slides are provided for reference purposes only. </w:t>
      </w:r>
      <w:r w:rsidR="00F5101B">
        <w:t xml:space="preserve">Actual requirements will vary. </w:t>
      </w:r>
      <w:r w:rsidR="00281E52">
        <w:t xml:space="preserve">For medium size and large size customer deployments consider splitting of SQL </w:t>
      </w:r>
      <w:r w:rsidR="00BC21A6">
        <w:t xml:space="preserve">Server </w:t>
      </w:r>
      <w:r w:rsidR="00281E52">
        <w:t xml:space="preserve">Analysis </w:t>
      </w:r>
      <w:r w:rsidR="00BC21A6">
        <w:t xml:space="preserve">Services </w:t>
      </w:r>
      <w:r w:rsidR="00281E52">
        <w:t xml:space="preserve">onto its own dedicated physical machine. </w:t>
      </w:r>
      <w:r w:rsidR="00005E53">
        <w:t xml:space="preserve">SQL </w:t>
      </w:r>
      <w:r w:rsidR="00BC21A6">
        <w:t xml:space="preserve">Server </w:t>
      </w:r>
      <w:r w:rsidR="00005E53">
        <w:t xml:space="preserve">Analysis Services is a fairly intensive process. One that goes through every single project, resource, and custom field. Ideally </w:t>
      </w:r>
      <w:r>
        <w:t xml:space="preserve">Analysis Services </w:t>
      </w:r>
      <w:r w:rsidR="00005E53">
        <w:t>should not be run during normal business hours</w:t>
      </w:r>
      <w:r w:rsidR="00BC21A6">
        <w:t>,</w:t>
      </w:r>
      <w:r w:rsidR="00005E53">
        <w:t xml:space="preserve"> </w:t>
      </w:r>
      <w:r>
        <w:t xml:space="preserve">to avoid placing unnecessary load on the servers during </w:t>
      </w:r>
      <w:r w:rsidR="00BC21A6">
        <w:t>those</w:t>
      </w:r>
      <w:r>
        <w:t xml:space="preserve"> hours. </w:t>
      </w:r>
      <w:r w:rsidR="00F5101B">
        <w:br/>
      </w:r>
      <w:r w:rsidR="00F5101B">
        <w:br/>
      </w:r>
      <w:r w:rsidR="00F5101B">
        <w:br/>
      </w:r>
      <w:r w:rsidR="00F5101B">
        <w:br/>
      </w:r>
    </w:p>
    <w:p w14:paraId="467E39C2" w14:textId="77777777" w:rsidR="000C2F2D" w:rsidRDefault="000C2F2D" w:rsidP="009B6A47">
      <w:pPr>
        <w:ind w:left="720"/>
      </w:pPr>
      <w:r>
        <w:rPr>
          <w:noProof/>
        </w:rPr>
        <w:drawing>
          <wp:inline distT="0" distB="0" distL="0" distR="0" wp14:anchorId="467E3CBB" wp14:editId="467E3CBC">
            <wp:extent cx="5943600" cy="354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agram v 2013 Small dataset requirements Single Server.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467E39C3" w14:textId="2406F89A" w:rsidR="000C2F2D" w:rsidRPr="000C2F2D" w:rsidRDefault="000C2F2D" w:rsidP="000C2F2D">
      <w:pPr>
        <w:ind w:left="720"/>
        <w:jc w:val="center"/>
        <w:rPr>
          <w:i/>
          <w:sz w:val="18"/>
          <w:szCs w:val="18"/>
        </w:rPr>
      </w:pPr>
      <w:r w:rsidRPr="000C2F2D">
        <w:rPr>
          <w:i/>
          <w:sz w:val="18"/>
          <w:szCs w:val="18"/>
        </w:rPr>
        <w:t>Diagram showing recommended Minimum requirements for a</w:t>
      </w:r>
      <w:r w:rsidR="00BD6E9F">
        <w:rPr>
          <w:i/>
          <w:sz w:val="18"/>
          <w:szCs w:val="18"/>
        </w:rPr>
        <w:t xml:space="preserve"> small environment consisting of a</w:t>
      </w:r>
      <w:r w:rsidRPr="000C2F2D">
        <w:rPr>
          <w:i/>
          <w:sz w:val="18"/>
          <w:szCs w:val="18"/>
        </w:rPr>
        <w:t xml:space="preserve"> single server </w:t>
      </w:r>
      <w:r w:rsidR="00BD6E9F">
        <w:rPr>
          <w:i/>
          <w:sz w:val="18"/>
          <w:szCs w:val="18"/>
        </w:rPr>
        <w:t>and</w:t>
      </w:r>
      <w:r w:rsidRPr="000C2F2D">
        <w:rPr>
          <w:i/>
          <w:sz w:val="18"/>
          <w:szCs w:val="18"/>
        </w:rPr>
        <w:t xml:space="preserve"> a dedicated </w:t>
      </w:r>
      <w:r w:rsidR="00BC21A6">
        <w:rPr>
          <w:i/>
          <w:sz w:val="18"/>
          <w:szCs w:val="18"/>
        </w:rPr>
        <w:t xml:space="preserve">server running </w:t>
      </w:r>
      <w:r w:rsidRPr="000C2F2D">
        <w:rPr>
          <w:i/>
          <w:sz w:val="18"/>
          <w:szCs w:val="18"/>
        </w:rPr>
        <w:t xml:space="preserve">Reporting </w:t>
      </w:r>
      <w:r w:rsidR="00BC21A6">
        <w:rPr>
          <w:i/>
          <w:sz w:val="18"/>
          <w:szCs w:val="18"/>
        </w:rPr>
        <w:t>Services</w:t>
      </w:r>
    </w:p>
    <w:p w14:paraId="467E39C4" w14:textId="77777777" w:rsidR="000C2F2D" w:rsidRDefault="000C2F2D" w:rsidP="009B6A47">
      <w:pPr>
        <w:ind w:left="720"/>
      </w:pPr>
    </w:p>
    <w:p w14:paraId="467E39C5" w14:textId="77777777" w:rsidR="000C2F2D" w:rsidRDefault="000C2F2D" w:rsidP="009B6A47">
      <w:pPr>
        <w:ind w:left="720"/>
      </w:pPr>
    </w:p>
    <w:p w14:paraId="467E39C6" w14:textId="77777777" w:rsidR="000C2F2D" w:rsidRDefault="000C2F2D" w:rsidP="009B6A47">
      <w:pPr>
        <w:ind w:left="720"/>
      </w:pPr>
      <w:r>
        <w:rPr>
          <w:noProof/>
        </w:rPr>
        <w:lastRenderedPageBreak/>
        <w:drawing>
          <wp:inline distT="0" distB="0" distL="0" distR="0" wp14:anchorId="467E3CBD" wp14:editId="467E3CBE">
            <wp:extent cx="5943600" cy="3544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agram v 2013 Small dataset requirement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467E39C7" w14:textId="3A7BED22" w:rsidR="000C2F2D" w:rsidRPr="000C2F2D" w:rsidRDefault="000C2F2D" w:rsidP="000C2F2D">
      <w:pPr>
        <w:ind w:left="720"/>
        <w:jc w:val="center"/>
        <w:rPr>
          <w:i/>
          <w:sz w:val="18"/>
          <w:szCs w:val="18"/>
        </w:rPr>
      </w:pPr>
      <w:r w:rsidRPr="000C2F2D">
        <w:rPr>
          <w:i/>
          <w:sz w:val="18"/>
          <w:szCs w:val="18"/>
        </w:rPr>
        <w:t xml:space="preserve">Diagram showing recommended Minimum </w:t>
      </w:r>
      <w:r>
        <w:rPr>
          <w:i/>
          <w:sz w:val="18"/>
          <w:szCs w:val="18"/>
        </w:rPr>
        <w:t xml:space="preserve">requirements for a </w:t>
      </w:r>
      <w:r w:rsidR="00BD6E9F">
        <w:rPr>
          <w:i/>
          <w:sz w:val="18"/>
          <w:szCs w:val="18"/>
        </w:rPr>
        <w:t xml:space="preserve">small dataset consisting of a </w:t>
      </w:r>
      <w:r>
        <w:rPr>
          <w:i/>
          <w:sz w:val="18"/>
          <w:szCs w:val="18"/>
        </w:rPr>
        <w:t xml:space="preserve">single front end </w:t>
      </w:r>
      <w:r w:rsidR="00BD6E9F">
        <w:rPr>
          <w:i/>
          <w:sz w:val="18"/>
          <w:szCs w:val="18"/>
        </w:rPr>
        <w:t xml:space="preserve">server, </w:t>
      </w:r>
      <w:r w:rsidRPr="000C2F2D">
        <w:rPr>
          <w:i/>
          <w:sz w:val="18"/>
          <w:szCs w:val="18"/>
        </w:rPr>
        <w:t xml:space="preserve">a dedicated </w:t>
      </w:r>
      <w:r w:rsidR="00BC21A6">
        <w:rPr>
          <w:i/>
          <w:sz w:val="18"/>
          <w:szCs w:val="18"/>
        </w:rPr>
        <w:t xml:space="preserve">server running </w:t>
      </w:r>
      <w:r w:rsidRPr="000C2F2D">
        <w:rPr>
          <w:i/>
          <w:sz w:val="18"/>
          <w:szCs w:val="18"/>
        </w:rPr>
        <w:t xml:space="preserve">Reporting </w:t>
      </w:r>
      <w:r w:rsidR="00BC21A6">
        <w:rPr>
          <w:i/>
          <w:sz w:val="18"/>
          <w:szCs w:val="18"/>
        </w:rPr>
        <w:t>Servcies</w:t>
      </w:r>
      <w:r w:rsidR="00BD6E9F">
        <w:rPr>
          <w:i/>
          <w:sz w:val="18"/>
          <w:szCs w:val="18"/>
        </w:rPr>
        <w:t>, and dedicated SQL Server fail over environment</w:t>
      </w:r>
      <w:r w:rsidR="00506F29">
        <w:rPr>
          <w:i/>
          <w:sz w:val="18"/>
          <w:szCs w:val="18"/>
        </w:rPr>
        <w:br/>
        <w:t>Note how the System Databases, Logs, Indexes, etc. have been placed onto separate physical hard disks</w:t>
      </w:r>
    </w:p>
    <w:p w14:paraId="467E39C8" w14:textId="77777777" w:rsidR="000C2F2D" w:rsidRDefault="000C2F2D" w:rsidP="00CC5950"/>
    <w:p w14:paraId="467E39C9" w14:textId="77777777" w:rsidR="000C2F2D" w:rsidRDefault="000C2F2D" w:rsidP="009B6A47">
      <w:pPr>
        <w:ind w:left="720"/>
      </w:pPr>
      <w:r>
        <w:rPr>
          <w:noProof/>
        </w:rPr>
        <w:drawing>
          <wp:inline distT="0" distB="0" distL="0" distR="0" wp14:anchorId="467E3CBF" wp14:editId="467E3CC0">
            <wp:extent cx="5943600" cy="3544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agram v 2013 Medium dataset requirements.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467E39CA" w14:textId="56F366A9" w:rsidR="00BD6E9F" w:rsidRPr="000C2F2D" w:rsidRDefault="00BD6E9F" w:rsidP="00BD6E9F">
      <w:pPr>
        <w:ind w:left="720"/>
        <w:jc w:val="center"/>
        <w:rPr>
          <w:i/>
          <w:sz w:val="18"/>
          <w:szCs w:val="18"/>
        </w:rPr>
      </w:pPr>
      <w:r w:rsidRPr="000C2F2D">
        <w:rPr>
          <w:i/>
          <w:sz w:val="18"/>
          <w:szCs w:val="18"/>
        </w:rPr>
        <w:t xml:space="preserve">Diagram showing recommended Minimum </w:t>
      </w:r>
      <w:r>
        <w:rPr>
          <w:i/>
          <w:sz w:val="18"/>
          <w:szCs w:val="18"/>
        </w:rPr>
        <w:t>requirements for a Medium Dataset consisting of a single front end web server</w:t>
      </w:r>
      <w:r w:rsidR="00CC5950">
        <w:rPr>
          <w:i/>
          <w:sz w:val="18"/>
          <w:szCs w:val="18"/>
        </w:rPr>
        <w:t>, a single</w:t>
      </w:r>
      <w:r w:rsidR="00F5101B">
        <w:rPr>
          <w:i/>
          <w:sz w:val="18"/>
          <w:szCs w:val="18"/>
        </w:rPr>
        <w:t xml:space="preserve"> application server, </w:t>
      </w:r>
      <w:r w:rsidRPr="000C2F2D">
        <w:rPr>
          <w:i/>
          <w:sz w:val="18"/>
          <w:szCs w:val="18"/>
        </w:rPr>
        <w:t xml:space="preserve">a dedicated </w:t>
      </w:r>
      <w:r w:rsidR="00BC21A6">
        <w:rPr>
          <w:i/>
          <w:sz w:val="18"/>
          <w:szCs w:val="18"/>
        </w:rPr>
        <w:t xml:space="preserve">server running </w:t>
      </w:r>
      <w:r w:rsidRPr="000C2F2D">
        <w:rPr>
          <w:i/>
          <w:sz w:val="18"/>
          <w:szCs w:val="18"/>
        </w:rPr>
        <w:t xml:space="preserve">Reporting </w:t>
      </w:r>
      <w:r w:rsidR="00BC21A6">
        <w:rPr>
          <w:i/>
          <w:sz w:val="18"/>
          <w:szCs w:val="18"/>
        </w:rPr>
        <w:t xml:space="preserve">Services </w:t>
      </w:r>
      <w:r>
        <w:rPr>
          <w:i/>
          <w:sz w:val="18"/>
          <w:szCs w:val="18"/>
        </w:rPr>
        <w:t>and a dedicated SQL Server fail-over environment</w:t>
      </w:r>
    </w:p>
    <w:p w14:paraId="467E39CB" w14:textId="77777777" w:rsidR="000C2F2D" w:rsidRDefault="00506F29" w:rsidP="009B6A47">
      <w:pPr>
        <w:ind w:left="720"/>
      </w:pPr>
      <w:r>
        <w:rPr>
          <w:i/>
          <w:sz w:val="18"/>
          <w:szCs w:val="18"/>
        </w:rPr>
        <w:lastRenderedPageBreak/>
        <w:t>Note how the System Databases, Logs, Indexes, etc. have been placed onto separate physical hard disks</w:t>
      </w:r>
    </w:p>
    <w:p w14:paraId="467E39CC" w14:textId="77777777" w:rsidR="000C2F2D" w:rsidRDefault="000C2F2D" w:rsidP="009B6A47">
      <w:pPr>
        <w:ind w:left="720"/>
      </w:pPr>
      <w:r>
        <w:br/>
      </w:r>
    </w:p>
    <w:p w14:paraId="467E39CD" w14:textId="77777777" w:rsidR="000C2F2D" w:rsidRDefault="007E2D89" w:rsidP="009B6A47">
      <w:pPr>
        <w:ind w:left="720"/>
      </w:pPr>
      <w:r>
        <w:rPr>
          <w:noProof/>
        </w:rPr>
        <w:drawing>
          <wp:inline distT="0" distB="0" distL="0" distR="0" wp14:anchorId="467E3CC1" wp14:editId="467E3CC2">
            <wp:extent cx="5943600" cy="3544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agram v 2013 Medium dataset requirements and multiple web front end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467E39CE" w14:textId="36D41E66" w:rsidR="00BD6E9F" w:rsidRPr="000C2F2D" w:rsidRDefault="00BD6E9F" w:rsidP="00BD6E9F">
      <w:pPr>
        <w:ind w:left="720"/>
        <w:jc w:val="center"/>
        <w:rPr>
          <w:i/>
          <w:sz w:val="18"/>
          <w:szCs w:val="18"/>
        </w:rPr>
      </w:pPr>
      <w:r w:rsidRPr="000C2F2D">
        <w:rPr>
          <w:i/>
          <w:sz w:val="18"/>
          <w:szCs w:val="18"/>
        </w:rPr>
        <w:t xml:space="preserve">Diagram showing recommended Minimum </w:t>
      </w:r>
      <w:r>
        <w:rPr>
          <w:i/>
          <w:sz w:val="18"/>
          <w:szCs w:val="18"/>
        </w:rPr>
        <w:t xml:space="preserve">requirements for a Medium Dataset consisting of two  front end web servers, an application server,  </w:t>
      </w:r>
      <w:r w:rsidRPr="000C2F2D">
        <w:rPr>
          <w:i/>
          <w:sz w:val="18"/>
          <w:szCs w:val="18"/>
        </w:rPr>
        <w:t xml:space="preserve">a dedicated </w:t>
      </w:r>
      <w:r w:rsidR="00BC21A6">
        <w:rPr>
          <w:i/>
          <w:sz w:val="18"/>
          <w:szCs w:val="18"/>
        </w:rPr>
        <w:t xml:space="preserve">server running </w:t>
      </w:r>
      <w:r w:rsidRPr="000C2F2D">
        <w:rPr>
          <w:i/>
          <w:sz w:val="18"/>
          <w:szCs w:val="18"/>
        </w:rPr>
        <w:t xml:space="preserve">Reporting </w:t>
      </w:r>
      <w:r w:rsidR="00BC21A6">
        <w:rPr>
          <w:i/>
          <w:sz w:val="18"/>
          <w:szCs w:val="18"/>
        </w:rPr>
        <w:t>Services</w:t>
      </w:r>
      <w:r w:rsidR="00AD73DD">
        <w:rPr>
          <w:i/>
          <w:sz w:val="18"/>
          <w:szCs w:val="18"/>
        </w:rPr>
        <w:t xml:space="preserve">, </w:t>
      </w:r>
      <w:r>
        <w:rPr>
          <w:i/>
          <w:sz w:val="18"/>
          <w:szCs w:val="18"/>
        </w:rPr>
        <w:t>a dedicated SQL Server fail-over environment</w:t>
      </w:r>
      <w:r w:rsidR="00AD73DD">
        <w:rPr>
          <w:i/>
          <w:sz w:val="18"/>
          <w:szCs w:val="18"/>
        </w:rPr>
        <w:t xml:space="preserve">, and a dedicated </w:t>
      </w:r>
      <w:r w:rsidR="00BC21A6">
        <w:rPr>
          <w:i/>
          <w:sz w:val="18"/>
          <w:szCs w:val="18"/>
        </w:rPr>
        <w:t xml:space="preserve">computer for </w:t>
      </w:r>
      <w:r w:rsidR="00AD73DD">
        <w:rPr>
          <w:i/>
          <w:sz w:val="18"/>
          <w:szCs w:val="18"/>
        </w:rPr>
        <w:t xml:space="preserve">SQL </w:t>
      </w:r>
      <w:r w:rsidR="00BC21A6">
        <w:rPr>
          <w:i/>
          <w:sz w:val="18"/>
          <w:szCs w:val="18"/>
        </w:rPr>
        <w:t xml:space="preserve">Server </w:t>
      </w:r>
      <w:r w:rsidR="00AD73DD">
        <w:rPr>
          <w:i/>
          <w:sz w:val="18"/>
          <w:szCs w:val="18"/>
        </w:rPr>
        <w:t xml:space="preserve">Analysis </w:t>
      </w:r>
      <w:r w:rsidR="00BC21A6">
        <w:rPr>
          <w:i/>
          <w:sz w:val="18"/>
          <w:szCs w:val="18"/>
        </w:rPr>
        <w:t>Services</w:t>
      </w:r>
    </w:p>
    <w:p w14:paraId="467E39CF" w14:textId="77777777" w:rsidR="000C2F2D" w:rsidRDefault="00506F29" w:rsidP="009B6A47">
      <w:pPr>
        <w:ind w:left="720"/>
      </w:pPr>
      <w:r>
        <w:rPr>
          <w:i/>
          <w:sz w:val="18"/>
          <w:szCs w:val="18"/>
        </w:rPr>
        <w:t>Note how the System Databases, Logs, Indexes, etc. have been placed onto separate physical hard disks</w:t>
      </w:r>
    </w:p>
    <w:p w14:paraId="467E39D0" w14:textId="77777777" w:rsidR="000C2F2D" w:rsidRDefault="000C2F2D" w:rsidP="009B6A47">
      <w:pPr>
        <w:ind w:left="720"/>
      </w:pPr>
    </w:p>
    <w:p w14:paraId="467E39D1" w14:textId="77777777" w:rsidR="000C2F2D" w:rsidRDefault="00EE25E5" w:rsidP="009B6A47">
      <w:pPr>
        <w:ind w:left="720"/>
      </w:pPr>
      <w:r>
        <w:rPr>
          <w:noProof/>
        </w:rPr>
        <w:lastRenderedPageBreak/>
        <w:drawing>
          <wp:inline distT="0" distB="0" distL="0" distR="0" wp14:anchorId="467E3CC3" wp14:editId="467E3CC4">
            <wp:extent cx="5943600" cy="3544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agram v 2013 Large dataset requirements and multiple web front ends.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467E39D2" w14:textId="2664F60F" w:rsidR="00BD6E9F" w:rsidRPr="000C2F2D" w:rsidRDefault="00BD6E9F" w:rsidP="00BD6E9F">
      <w:pPr>
        <w:ind w:left="720"/>
        <w:jc w:val="center"/>
        <w:rPr>
          <w:i/>
          <w:sz w:val="18"/>
          <w:szCs w:val="18"/>
        </w:rPr>
      </w:pPr>
      <w:r>
        <w:br/>
      </w:r>
      <w:r w:rsidRPr="000C2F2D">
        <w:rPr>
          <w:i/>
          <w:sz w:val="18"/>
          <w:szCs w:val="18"/>
        </w:rPr>
        <w:t xml:space="preserve">Diagram showing recommended Minimum </w:t>
      </w:r>
      <w:r>
        <w:rPr>
          <w:i/>
          <w:sz w:val="18"/>
          <w:szCs w:val="18"/>
        </w:rPr>
        <w:t xml:space="preserve">requirements for a </w:t>
      </w:r>
      <w:r w:rsidR="00DD79FF">
        <w:rPr>
          <w:i/>
          <w:sz w:val="18"/>
          <w:szCs w:val="18"/>
        </w:rPr>
        <w:t xml:space="preserve">Large Dataset consisting of four </w:t>
      </w:r>
      <w:r>
        <w:rPr>
          <w:i/>
          <w:sz w:val="18"/>
          <w:szCs w:val="18"/>
        </w:rPr>
        <w:t xml:space="preserve"> front end web servers</w:t>
      </w:r>
      <w:r w:rsidR="00DD79FF">
        <w:rPr>
          <w:i/>
          <w:sz w:val="18"/>
          <w:szCs w:val="18"/>
        </w:rPr>
        <w:t>, two</w:t>
      </w:r>
      <w:r>
        <w:rPr>
          <w:i/>
          <w:sz w:val="18"/>
          <w:szCs w:val="18"/>
        </w:rPr>
        <w:t xml:space="preserve"> application server</w:t>
      </w:r>
      <w:r w:rsidR="00DD79FF">
        <w:rPr>
          <w:i/>
          <w:sz w:val="18"/>
          <w:szCs w:val="18"/>
        </w:rPr>
        <w:t>s</w:t>
      </w:r>
      <w:r>
        <w:rPr>
          <w:i/>
          <w:sz w:val="18"/>
          <w:szCs w:val="18"/>
        </w:rPr>
        <w:t xml:space="preserve">,  </w:t>
      </w:r>
      <w:r w:rsidRPr="000C2F2D">
        <w:rPr>
          <w:i/>
          <w:sz w:val="18"/>
          <w:szCs w:val="18"/>
        </w:rPr>
        <w:t xml:space="preserve">a dedicated </w:t>
      </w:r>
      <w:r w:rsidR="00BC21A6">
        <w:rPr>
          <w:i/>
          <w:sz w:val="18"/>
          <w:szCs w:val="18"/>
        </w:rPr>
        <w:t xml:space="preserve">server running </w:t>
      </w:r>
      <w:r w:rsidRPr="000C2F2D">
        <w:rPr>
          <w:i/>
          <w:sz w:val="18"/>
          <w:szCs w:val="18"/>
        </w:rPr>
        <w:t xml:space="preserve">Reporting </w:t>
      </w:r>
      <w:r w:rsidR="00BC21A6">
        <w:rPr>
          <w:i/>
          <w:sz w:val="18"/>
          <w:szCs w:val="18"/>
        </w:rPr>
        <w:t>Services</w:t>
      </w:r>
      <w:r w:rsidR="007E2D89">
        <w:rPr>
          <w:i/>
          <w:sz w:val="18"/>
          <w:szCs w:val="18"/>
        </w:rPr>
        <w:t xml:space="preserve">, </w:t>
      </w:r>
      <w:r>
        <w:rPr>
          <w:i/>
          <w:sz w:val="18"/>
          <w:szCs w:val="18"/>
        </w:rPr>
        <w:t>a dedicated SQL Server fail-over environment</w:t>
      </w:r>
      <w:r w:rsidR="007E2D89">
        <w:rPr>
          <w:i/>
          <w:sz w:val="18"/>
          <w:szCs w:val="18"/>
        </w:rPr>
        <w:t>, a</w:t>
      </w:r>
      <w:r w:rsidR="00AD73DD">
        <w:rPr>
          <w:i/>
          <w:sz w:val="18"/>
          <w:szCs w:val="18"/>
        </w:rPr>
        <w:t>nd SQL</w:t>
      </w:r>
      <w:r w:rsidR="00BC21A6">
        <w:rPr>
          <w:i/>
          <w:sz w:val="18"/>
          <w:szCs w:val="18"/>
        </w:rPr>
        <w:t xml:space="preserve"> Server</w:t>
      </w:r>
      <w:r w:rsidR="00AD73DD">
        <w:rPr>
          <w:i/>
          <w:sz w:val="18"/>
          <w:szCs w:val="18"/>
        </w:rPr>
        <w:t xml:space="preserve"> Analysis </w:t>
      </w:r>
      <w:r w:rsidR="00BC21A6">
        <w:rPr>
          <w:i/>
          <w:sz w:val="18"/>
          <w:szCs w:val="18"/>
        </w:rPr>
        <w:t>Services</w:t>
      </w:r>
    </w:p>
    <w:p w14:paraId="467E39D3" w14:textId="77777777" w:rsidR="000C2F2D" w:rsidRDefault="00506F29" w:rsidP="009B6A47">
      <w:pPr>
        <w:ind w:left="720"/>
      </w:pPr>
      <w:r>
        <w:rPr>
          <w:i/>
          <w:sz w:val="18"/>
          <w:szCs w:val="18"/>
        </w:rPr>
        <w:t>Note how the System Databases, Logs, Indexes, etc. have been placed onto separate physical hard disks</w:t>
      </w:r>
      <w:r>
        <w:rPr>
          <w:i/>
          <w:sz w:val="18"/>
          <w:szCs w:val="18"/>
        </w:rPr>
        <w:br/>
      </w:r>
    </w:p>
    <w:p w14:paraId="467E39D4" w14:textId="77777777" w:rsidR="000C2F2D" w:rsidRPr="0059520D" w:rsidRDefault="0059520D" w:rsidP="009B6A47">
      <w:pPr>
        <w:ind w:left="720"/>
        <w:rPr>
          <w:i/>
          <w:sz w:val="20"/>
          <w:szCs w:val="20"/>
        </w:rPr>
      </w:pPr>
      <w:r w:rsidRPr="00743CEE">
        <w:rPr>
          <w:i/>
          <w:sz w:val="20"/>
          <w:szCs w:val="20"/>
          <w:u w:val="single"/>
        </w:rPr>
        <w:t>Note 1</w:t>
      </w:r>
      <w:r w:rsidRPr="0059520D">
        <w:rPr>
          <w:i/>
          <w:sz w:val="20"/>
          <w:szCs w:val="20"/>
        </w:rPr>
        <w:t xml:space="preserve">: Performance can be impacted by having one set of drives on one Raid configuration and another set of drives on another configuration. </w:t>
      </w:r>
    </w:p>
    <w:p w14:paraId="467E39D5" w14:textId="77777777" w:rsidR="0059520D" w:rsidRPr="008A2E2E" w:rsidRDefault="0059520D" w:rsidP="009B6A47">
      <w:pPr>
        <w:ind w:left="720"/>
        <w:rPr>
          <w:rFonts w:asciiTheme="minorHAnsi" w:hAnsiTheme="minorHAnsi" w:cstheme="minorHAnsi"/>
          <w:i/>
          <w:sz w:val="20"/>
          <w:szCs w:val="20"/>
        </w:rPr>
      </w:pPr>
      <w:r w:rsidRPr="00743CEE">
        <w:rPr>
          <w:i/>
          <w:sz w:val="20"/>
          <w:szCs w:val="20"/>
          <w:u w:val="single"/>
        </w:rPr>
        <w:t>Note 2</w:t>
      </w:r>
      <w:r w:rsidRPr="0059520D">
        <w:rPr>
          <w:i/>
          <w:sz w:val="20"/>
          <w:szCs w:val="20"/>
        </w:rPr>
        <w:t xml:space="preserve">: Raid 10 is optimized for throughput and provides faster access to reads and writes. </w:t>
      </w:r>
      <w:r w:rsidR="000F5307">
        <w:rPr>
          <w:i/>
          <w:sz w:val="20"/>
          <w:szCs w:val="20"/>
        </w:rPr>
        <w:t>RAID 10 is preferred over Raid 5 because RAID 5 has low write performance, approximately the same speed as for a single disk. (This is because RAID 5 has to maintain parity information</w:t>
      </w:r>
      <w:r w:rsidR="00005358">
        <w:rPr>
          <w:i/>
          <w:sz w:val="20"/>
          <w:szCs w:val="20"/>
        </w:rPr>
        <w:t>, there is a write penalty due to the need to keep parity in check</w:t>
      </w:r>
      <w:r w:rsidR="000F5307" w:rsidRPr="008A2E2E">
        <w:rPr>
          <w:b/>
          <w:i/>
          <w:sz w:val="20"/>
          <w:szCs w:val="20"/>
        </w:rPr>
        <w:t>)</w:t>
      </w:r>
      <w:r w:rsidR="00EF712C" w:rsidRPr="008A2E2E">
        <w:rPr>
          <w:rFonts w:asciiTheme="minorHAnsi" w:hAnsiTheme="minorHAnsi" w:cstheme="minorHAnsi"/>
          <w:i/>
          <w:sz w:val="20"/>
          <w:szCs w:val="20"/>
        </w:rPr>
        <w:br/>
      </w:r>
      <w:r w:rsidR="00EF712C" w:rsidRPr="008A2E2E">
        <w:rPr>
          <w:rFonts w:asciiTheme="minorHAnsi" w:hAnsiTheme="minorHAnsi" w:cstheme="minorHAnsi"/>
          <w:i/>
          <w:color w:val="000000"/>
          <w:sz w:val="20"/>
          <w:szCs w:val="20"/>
        </w:rPr>
        <w:t>Using</w:t>
      </w:r>
      <w:r w:rsidR="008A2E2E">
        <w:rPr>
          <w:rFonts w:asciiTheme="minorHAnsi" w:hAnsiTheme="minorHAnsi" w:cstheme="minorHAnsi"/>
          <w:i/>
          <w:color w:val="000000"/>
          <w:sz w:val="20"/>
          <w:szCs w:val="20"/>
        </w:rPr>
        <w:t xml:space="preserve"> RAID 10 for a backup device tends to provide faster backups, </w:t>
      </w:r>
      <w:r w:rsidR="00005358">
        <w:rPr>
          <w:rFonts w:asciiTheme="minorHAnsi" w:hAnsiTheme="minorHAnsi" w:cstheme="minorHAnsi"/>
          <w:i/>
          <w:color w:val="000000"/>
          <w:sz w:val="20"/>
          <w:szCs w:val="20"/>
        </w:rPr>
        <w:t>the reason being RAID 10 uses all of the drives in the array to gain highe</w:t>
      </w:r>
      <w:r w:rsidR="00A11551">
        <w:rPr>
          <w:rFonts w:asciiTheme="minorHAnsi" w:hAnsiTheme="minorHAnsi" w:cstheme="minorHAnsi"/>
          <w:i/>
          <w:color w:val="000000"/>
          <w:sz w:val="20"/>
          <w:szCs w:val="20"/>
        </w:rPr>
        <w:t>r I/O rates. The downside is, RAID 10</w:t>
      </w:r>
      <w:r w:rsidR="00005358">
        <w:rPr>
          <w:rFonts w:asciiTheme="minorHAnsi" w:hAnsiTheme="minorHAnsi" w:cstheme="minorHAnsi"/>
          <w:i/>
          <w:color w:val="000000"/>
          <w:sz w:val="20"/>
          <w:szCs w:val="20"/>
        </w:rPr>
        <w:t xml:space="preserve"> is more expensive to implement since it requires double the space that is required. See Note 3.</w:t>
      </w:r>
    </w:p>
    <w:p w14:paraId="467E39D6" w14:textId="77777777" w:rsidR="0059520D" w:rsidRPr="0059520D" w:rsidRDefault="0059520D" w:rsidP="009B6A47">
      <w:pPr>
        <w:ind w:left="720"/>
        <w:rPr>
          <w:i/>
          <w:sz w:val="20"/>
          <w:szCs w:val="20"/>
        </w:rPr>
      </w:pPr>
      <w:r w:rsidRPr="00743CEE">
        <w:rPr>
          <w:i/>
          <w:sz w:val="20"/>
          <w:szCs w:val="20"/>
          <w:u w:val="single"/>
        </w:rPr>
        <w:t>Note 3</w:t>
      </w:r>
      <w:r w:rsidRPr="0059520D">
        <w:rPr>
          <w:i/>
          <w:sz w:val="20"/>
          <w:szCs w:val="20"/>
        </w:rPr>
        <w:t>: When ordering space for Raid 10 be sure to order double the amount of space. If 500 Gb is what is needed space wise, order 1024 Gb (1 Terabyte)</w:t>
      </w:r>
      <w:r w:rsidR="0020026D">
        <w:rPr>
          <w:i/>
          <w:sz w:val="20"/>
          <w:szCs w:val="20"/>
        </w:rPr>
        <w:t xml:space="preserve"> (Double what is required) </w:t>
      </w:r>
      <w:r w:rsidRPr="0059520D">
        <w:rPr>
          <w:i/>
          <w:sz w:val="20"/>
          <w:szCs w:val="20"/>
        </w:rPr>
        <w:t>Raid 10 will require this.</w:t>
      </w:r>
    </w:p>
    <w:p w14:paraId="467E39D7" w14:textId="77777777" w:rsidR="007B3999" w:rsidRDefault="00005358" w:rsidP="007B3999">
      <w:pPr>
        <w:ind w:left="720"/>
      </w:pPr>
      <w:r>
        <w:br/>
      </w:r>
    </w:p>
    <w:p w14:paraId="467E39D8" w14:textId="77777777" w:rsidR="007B3999" w:rsidRDefault="007B3999" w:rsidP="007B3999">
      <w:pPr>
        <w:ind w:left="720"/>
        <w:rPr>
          <w:b/>
        </w:rPr>
      </w:pPr>
      <w:r w:rsidRPr="007B3999">
        <w:rPr>
          <w:b/>
        </w:rPr>
        <w:t>Frequently asked questions for Capacity Management</w:t>
      </w:r>
    </w:p>
    <w:p w14:paraId="467E39D9" w14:textId="77777777" w:rsidR="008F0457" w:rsidRDefault="007B3999" w:rsidP="007B3999">
      <w:pPr>
        <w:ind w:left="720"/>
      </w:pPr>
      <w:r>
        <w:rPr>
          <w:b/>
        </w:rPr>
        <w:br/>
      </w:r>
      <w:r w:rsidRPr="0057173F">
        <w:rPr>
          <w:b/>
        </w:rPr>
        <w:t>Question: Should I implement a single dedicated Project Server farm?</w:t>
      </w:r>
      <w:r>
        <w:t xml:space="preserve"> Or should I combine my Project Server farm with an existing SharePoint Server farm and have the two together in the same environment. </w:t>
      </w:r>
      <w:r w:rsidR="00166286">
        <w:br/>
      </w:r>
      <w:r w:rsidR="008F0457">
        <w:br/>
      </w:r>
      <w:r w:rsidR="008F0457" w:rsidRPr="00900C5B">
        <w:rPr>
          <w:u w:val="single"/>
        </w:rPr>
        <w:t>Reasons to keep the environments separate:</w:t>
      </w:r>
    </w:p>
    <w:p w14:paraId="467E39DA" w14:textId="4A890647" w:rsidR="00900C5B" w:rsidRDefault="008F0457" w:rsidP="004639D2">
      <w:pPr>
        <w:pStyle w:val="ListParagraph"/>
        <w:numPr>
          <w:ilvl w:val="0"/>
          <w:numId w:val="15"/>
        </w:numPr>
      </w:pPr>
      <w:r>
        <w:t xml:space="preserve">Performance &amp; Load. When either the SharePoint </w:t>
      </w:r>
      <w:r w:rsidR="0087372E">
        <w:t xml:space="preserve">Server </w:t>
      </w:r>
      <w:r>
        <w:t>or the Project Server environments or both environments get</w:t>
      </w:r>
      <w:r w:rsidR="002D6800">
        <w:t>s</w:t>
      </w:r>
      <w:r>
        <w:t xml:space="preserve"> to be </w:t>
      </w:r>
      <w:r w:rsidR="002D6800">
        <w:t xml:space="preserve">too </w:t>
      </w:r>
      <w:r>
        <w:t xml:space="preserve">large, performance </w:t>
      </w:r>
      <w:r w:rsidR="00900C5B">
        <w:t xml:space="preserve">takes a hit. When this occurs, it’s time to break up the load. Over the years, I have actually seen a number of customers </w:t>
      </w:r>
      <w:r w:rsidR="00900C5B">
        <w:lastRenderedPageBreak/>
        <w:t xml:space="preserve">separate their Project Server environments from their corporate SharePoint environments. The primary reason being the need to enhance performance and separate out functionality. One or both of </w:t>
      </w:r>
      <w:r w:rsidR="008225AF">
        <w:t>the applications</w:t>
      </w:r>
      <w:r w:rsidR="00900C5B">
        <w:t xml:space="preserve"> had outpaced expected growth</w:t>
      </w:r>
      <w:r w:rsidR="00A15600">
        <w:t xml:space="preserve">. </w:t>
      </w:r>
    </w:p>
    <w:p w14:paraId="467E39DB" w14:textId="77777777" w:rsidR="002D6800" w:rsidRDefault="007B3999" w:rsidP="004639D2">
      <w:pPr>
        <w:pStyle w:val="ListParagraph"/>
        <w:numPr>
          <w:ilvl w:val="0"/>
          <w:numId w:val="15"/>
        </w:numPr>
      </w:pPr>
      <w:r>
        <w:t>Ability to integrate and or pull data from 3</w:t>
      </w:r>
      <w:r w:rsidRPr="002D6800">
        <w:rPr>
          <w:vertAlign w:val="superscript"/>
        </w:rPr>
        <w:t>rd</w:t>
      </w:r>
      <w:r>
        <w:t xml:space="preserve"> </w:t>
      </w:r>
      <w:r w:rsidR="002D6800">
        <w:t>solutions which may be required. Sometimes data feeds from third party applications can have an impact on one or both of the solutions. When data is being pulled or pushed into a solution on a regular basis, it’s always a good idea to look at having a separate dedicated system.</w:t>
      </w:r>
    </w:p>
    <w:p w14:paraId="467E39DC" w14:textId="77777777" w:rsidR="008F0457" w:rsidRDefault="002D6800" w:rsidP="004639D2">
      <w:pPr>
        <w:pStyle w:val="ListParagraph"/>
        <w:numPr>
          <w:ilvl w:val="0"/>
          <w:numId w:val="15"/>
        </w:numPr>
      </w:pPr>
      <w:r>
        <w:t xml:space="preserve">Archiving. </w:t>
      </w:r>
      <w:r w:rsidR="0057173F">
        <w:t xml:space="preserve">Ideally Archival environments </w:t>
      </w:r>
      <w:r>
        <w:t>should be a separate dedicated environment</w:t>
      </w:r>
      <w:r w:rsidR="0057173F">
        <w:t>s</w:t>
      </w:r>
      <w:r>
        <w:t xml:space="preserve"> that can be used to pull data for reference purposes (as needed by other projects), legal</w:t>
      </w:r>
      <w:r w:rsidR="0057173F">
        <w:t xml:space="preserve"> reasons, HR (Human Resources) and more.</w:t>
      </w:r>
    </w:p>
    <w:p w14:paraId="467E39DD" w14:textId="77777777" w:rsidR="002D6800" w:rsidRDefault="002D6800" w:rsidP="002D6800">
      <w:pPr>
        <w:pStyle w:val="ListParagraph"/>
        <w:ind w:left="1080"/>
      </w:pPr>
    </w:p>
    <w:p w14:paraId="467E39DE" w14:textId="77777777" w:rsidR="008F0457" w:rsidRDefault="008F0457" w:rsidP="007B3999">
      <w:pPr>
        <w:ind w:left="720"/>
        <w:rPr>
          <w:u w:val="single"/>
        </w:rPr>
      </w:pPr>
      <w:r w:rsidRPr="00900C5B">
        <w:rPr>
          <w:u w:val="single"/>
        </w:rPr>
        <w:t>Reasons to have both a combined environment:</w:t>
      </w:r>
    </w:p>
    <w:p w14:paraId="467E39DF" w14:textId="05C2BDFE" w:rsidR="00133395" w:rsidRDefault="00133395" w:rsidP="004639D2">
      <w:pPr>
        <w:pStyle w:val="ListParagraph"/>
        <w:numPr>
          <w:ilvl w:val="0"/>
          <w:numId w:val="16"/>
        </w:numPr>
        <w:ind w:left="720"/>
      </w:pPr>
      <w:r>
        <w:t xml:space="preserve">Ability to take advantage of the Corporate Portals capabilities such as search and the ability present data in SharePoint </w:t>
      </w:r>
      <w:r w:rsidR="0087372E">
        <w:t xml:space="preserve">Server </w:t>
      </w:r>
      <w:r>
        <w:t>via lists, web parts, and user portals.</w:t>
      </w:r>
    </w:p>
    <w:p w14:paraId="467E39E0" w14:textId="77777777" w:rsidR="008F0457" w:rsidRDefault="00900C5B" w:rsidP="004639D2">
      <w:pPr>
        <w:pStyle w:val="ListParagraph"/>
        <w:numPr>
          <w:ilvl w:val="0"/>
          <w:numId w:val="16"/>
        </w:numPr>
        <w:ind w:left="720"/>
      </w:pPr>
      <w:r>
        <w:t xml:space="preserve">Licensing. Having both environments combined will save on licensing. Instead of two separate licensed environments, there is only one. </w:t>
      </w:r>
    </w:p>
    <w:p w14:paraId="467E39E1" w14:textId="77777777" w:rsidR="002D6800" w:rsidRDefault="00900C5B" w:rsidP="004639D2">
      <w:pPr>
        <w:pStyle w:val="ListParagraph"/>
        <w:numPr>
          <w:ilvl w:val="0"/>
          <w:numId w:val="16"/>
        </w:numPr>
        <w:ind w:left="720"/>
      </w:pPr>
      <w:r>
        <w:t xml:space="preserve">Small </w:t>
      </w:r>
      <w:r w:rsidR="002D6800">
        <w:t xml:space="preserve">Corporate </w:t>
      </w:r>
      <w:r>
        <w:t>Environments</w:t>
      </w:r>
      <w:r w:rsidR="002D6800">
        <w:t xml:space="preserve"> and light load. </w:t>
      </w:r>
    </w:p>
    <w:p w14:paraId="467E39E2" w14:textId="1AFF77D7" w:rsidR="00900C5B" w:rsidRPr="00900C5B" w:rsidRDefault="002D6800" w:rsidP="004639D2">
      <w:pPr>
        <w:pStyle w:val="ListParagraph"/>
        <w:numPr>
          <w:ilvl w:val="0"/>
          <w:numId w:val="16"/>
        </w:numPr>
        <w:ind w:left="720"/>
      </w:pPr>
      <w:r>
        <w:t xml:space="preserve">Patching. Currently both SharePoint </w:t>
      </w:r>
      <w:r w:rsidR="0087372E">
        <w:t xml:space="preserve">Server </w:t>
      </w:r>
      <w:r>
        <w:t xml:space="preserve">2013 and Project Server 2013 have the same service packs. The same service pack works on both. </w:t>
      </w:r>
      <w:r w:rsidR="00EA378F">
        <w:t>Cumulative updates however, are separate.</w:t>
      </w:r>
      <w:r w:rsidR="00900C5B">
        <w:br/>
      </w:r>
    </w:p>
    <w:p w14:paraId="467E39E3" w14:textId="77777777" w:rsidR="007B3999" w:rsidRPr="0057173F" w:rsidRDefault="007B3999" w:rsidP="007B3999">
      <w:pPr>
        <w:ind w:left="720"/>
        <w:rPr>
          <w:b/>
        </w:rPr>
      </w:pPr>
      <w:r w:rsidRPr="0057173F">
        <w:rPr>
          <w:b/>
        </w:rPr>
        <w:t xml:space="preserve">Question: Single I use a single instance or multiple instances? </w:t>
      </w:r>
      <w:r w:rsidR="0057173F">
        <w:rPr>
          <w:b/>
        </w:rPr>
        <w:t xml:space="preserve">Should the instances be separated or kept together on the same server? </w:t>
      </w:r>
      <w:r w:rsidRPr="0057173F">
        <w:rPr>
          <w:b/>
        </w:rPr>
        <w:t>Should I separate by Department or group?</w:t>
      </w:r>
    </w:p>
    <w:p w14:paraId="467E39E4" w14:textId="77777777" w:rsidR="009C0BAB" w:rsidRDefault="007B3999" w:rsidP="007B3999">
      <w:pPr>
        <w:ind w:left="720"/>
      </w:pPr>
      <w:r>
        <w:br/>
      </w:r>
      <w:r w:rsidR="0057173F">
        <w:t>Creating additional instances is pretty straight forward. Assuming that you have Administrative permissions, it is possible to create an additional instance within 5-10 minutes</w:t>
      </w:r>
      <w:r w:rsidR="000C49EB">
        <w:t>, or less</w:t>
      </w:r>
      <w:r w:rsidR="0057173F">
        <w:t xml:space="preserve">. </w:t>
      </w:r>
      <w:r w:rsidR="000C49EB">
        <w:t xml:space="preserve"> As a general rule of thumb it is a good idea to keep instances (and groups/departments) together on the same infrastructure, preferably the same instance. Keeping departments and groups together in the same instance helps to be able to track and manage resources across an organization. Security can be created, </w:t>
      </w:r>
      <w:r w:rsidR="009C0BAB">
        <w:t xml:space="preserve">in such a way, </w:t>
      </w:r>
      <w:r w:rsidR="000C49EB">
        <w:t>that resources in group</w:t>
      </w:r>
      <w:r w:rsidR="009C0BAB">
        <w:t xml:space="preserve">s or departments </w:t>
      </w:r>
      <w:r w:rsidR="000C49EB">
        <w:t xml:space="preserve">cannot see or have access to another group or departments </w:t>
      </w:r>
      <w:r w:rsidR="009C0BAB">
        <w:t xml:space="preserve">projects or information. This while providing the ability for management to have clear insight into what is happening across the organization. If groups or departments are separated out, it then that task becomes much more difficult. </w:t>
      </w:r>
    </w:p>
    <w:p w14:paraId="467E39E5" w14:textId="77777777" w:rsidR="009C0BAB" w:rsidRDefault="002276F3" w:rsidP="007B3999">
      <w:pPr>
        <w:ind w:left="720"/>
      </w:pPr>
      <w:r w:rsidRPr="008A1012">
        <w:rPr>
          <w:b/>
        </w:rPr>
        <w:t xml:space="preserve">What about task level security? Is this possible? </w:t>
      </w:r>
      <w:r w:rsidR="008A1012" w:rsidRPr="008A1012">
        <w:rPr>
          <w:b/>
        </w:rPr>
        <w:br/>
      </w:r>
      <w:r w:rsidR="008A1012">
        <w:t xml:space="preserve">Task level security is not offered at the application level. </w:t>
      </w:r>
    </w:p>
    <w:p w14:paraId="467E39E6" w14:textId="77777777" w:rsidR="008A1012" w:rsidRDefault="008A1012" w:rsidP="007B3999">
      <w:pPr>
        <w:ind w:left="720"/>
      </w:pPr>
      <w:r>
        <w:t xml:space="preserve">Some organizations have implemented this by creating a master project and then promoting first level tasks as a new project plan. The master project would have its own security, and the single levels tasks (now projects) would have their own security. The tasks in effect become sub projects each with their own levels of security. </w:t>
      </w:r>
    </w:p>
    <w:p w14:paraId="467E39E7" w14:textId="77777777" w:rsidR="008A1012" w:rsidRPr="008A1012" w:rsidRDefault="008A1012" w:rsidP="007B3999">
      <w:pPr>
        <w:ind w:left="720"/>
        <w:rPr>
          <w:i/>
          <w:sz w:val="18"/>
          <w:szCs w:val="18"/>
        </w:rPr>
      </w:pPr>
      <w:r w:rsidRPr="008A1012">
        <w:rPr>
          <w:i/>
          <w:sz w:val="18"/>
          <w:szCs w:val="18"/>
        </w:rPr>
        <w:t>Note: Before implementing such a procedure in production, it is strongly recommended that this be tested in a separate instance (test/dev) to make sure you can obtain the results you are looking for and to make sure it meets your test requirements. As always, before testing</w:t>
      </w:r>
      <w:r>
        <w:rPr>
          <w:i/>
          <w:sz w:val="18"/>
          <w:szCs w:val="18"/>
        </w:rPr>
        <w:t>,</w:t>
      </w:r>
      <w:r w:rsidRPr="008A1012">
        <w:rPr>
          <w:i/>
          <w:sz w:val="18"/>
          <w:szCs w:val="18"/>
        </w:rPr>
        <w:t xml:space="preserve"> back everything up. </w:t>
      </w:r>
    </w:p>
    <w:p w14:paraId="467E39E8" w14:textId="77777777" w:rsidR="0057173F" w:rsidRDefault="002276F3" w:rsidP="007B3999">
      <w:pPr>
        <w:ind w:left="720"/>
      </w:pPr>
      <w:r>
        <w:br/>
        <w:t>T</w:t>
      </w:r>
      <w:r w:rsidR="000C49EB">
        <w:t xml:space="preserve">here are several clear cut exceptions </w:t>
      </w:r>
      <w:r w:rsidR="009C0BAB">
        <w:t xml:space="preserve">for why instances should be placed onto their own dedicated </w:t>
      </w:r>
      <w:r w:rsidR="00A07AD1">
        <w:t>hardware</w:t>
      </w:r>
      <w:r w:rsidR="000C49EB">
        <w:t xml:space="preserve"> </w:t>
      </w:r>
    </w:p>
    <w:p w14:paraId="467E39E9" w14:textId="77777777" w:rsidR="000C49EB" w:rsidRDefault="000C49EB" w:rsidP="007B3999">
      <w:pPr>
        <w:ind w:left="720"/>
      </w:pPr>
    </w:p>
    <w:p w14:paraId="467E39EA" w14:textId="77777777" w:rsidR="007B3999" w:rsidRPr="00A07AD1" w:rsidRDefault="007B3999" w:rsidP="007B3999">
      <w:pPr>
        <w:ind w:left="720"/>
        <w:rPr>
          <w:b/>
        </w:rPr>
      </w:pPr>
      <w:r w:rsidRPr="00A07AD1">
        <w:rPr>
          <w:b/>
        </w:rPr>
        <w:t xml:space="preserve">Ideal times to </w:t>
      </w:r>
      <w:r w:rsidR="009C0BAB" w:rsidRPr="00A07AD1">
        <w:rPr>
          <w:b/>
        </w:rPr>
        <w:t>have</w:t>
      </w:r>
      <w:r w:rsidR="00A07AD1" w:rsidRPr="00A07AD1">
        <w:rPr>
          <w:b/>
        </w:rPr>
        <w:t xml:space="preserve"> </w:t>
      </w:r>
      <w:r w:rsidRPr="00A07AD1">
        <w:rPr>
          <w:b/>
        </w:rPr>
        <w:t>separate instances:</w:t>
      </w:r>
    </w:p>
    <w:p w14:paraId="467E39EB" w14:textId="77777777" w:rsidR="008D3E69" w:rsidRDefault="003E7FA0" w:rsidP="004639D2">
      <w:pPr>
        <w:pStyle w:val="ListParagraph"/>
        <w:numPr>
          <w:ilvl w:val="0"/>
          <w:numId w:val="17"/>
        </w:numPr>
      </w:pPr>
      <w:r>
        <w:rPr>
          <w:b/>
          <w:u w:val="single"/>
        </w:rPr>
        <w:lastRenderedPageBreak/>
        <w:t>Development</w:t>
      </w:r>
      <w:r w:rsidR="009C0BAB" w:rsidRPr="00A07AD1">
        <w:rPr>
          <w:b/>
          <w:u w:val="single"/>
        </w:rPr>
        <w:t xml:space="preserve"> environment</w:t>
      </w:r>
      <w:r w:rsidR="00A07AD1">
        <w:t xml:space="preserve">. </w:t>
      </w:r>
      <w:r w:rsidR="009C0BAB">
        <w:t xml:space="preserve"> </w:t>
      </w:r>
      <w:r w:rsidR="007B3999">
        <w:t>When testing code. Ideally, this should be placed on a separate dedicated server that contains a</w:t>
      </w:r>
      <w:r w:rsidR="008D3E69">
        <w:t xml:space="preserve"> copy of the </w:t>
      </w:r>
      <w:r w:rsidR="00A07AD1">
        <w:t xml:space="preserve">production </w:t>
      </w:r>
      <w:r w:rsidR="008D3E69">
        <w:t xml:space="preserve">data or a subset of the production data. </w:t>
      </w:r>
      <w:r w:rsidR="00A07AD1">
        <w:t xml:space="preserve">Having separate hardware </w:t>
      </w:r>
      <w:r w:rsidR="008D3E69">
        <w:t>will help avoid conflicts with code causing problems</w:t>
      </w:r>
      <w:r w:rsidR="00A07AD1">
        <w:t xml:space="preserve"> (or crashes)</w:t>
      </w:r>
      <w:r w:rsidR="008D3E69">
        <w:t xml:space="preserve"> in a production environment.</w:t>
      </w:r>
    </w:p>
    <w:p w14:paraId="467E39EC" w14:textId="77777777" w:rsidR="008D3E69" w:rsidRDefault="008D3E69" w:rsidP="007B3999">
      <w:pPr>
        <w:ind w:left="720" w:firstLine="720"/>
      </w:pPr>
    </w:p>
    <w:p w14:paraId="467E39ED" w14:textId="0A407233" w:rsidR="00A07AD1" w:rsidRDefault="008F0457" w:rsidP="004639D2">
      <w:pPr>
        <w:pStyle w:val="ListParagraph"/>
        <w:numPr>
          <w:ilvl w:val="0"/>
          <w:numId w:val="17"/>
        </w:numPr>
      </w:pPr>
      <w:r w:rsidRPr="00A07AD1">
        <w:rPr>
          <w:b/>
          <w:u w:val="single"/>
        </w:rPr>
        <w:t>Archival Environments:</w:t>
      </w:r>
      <w:r>
        <w:t xml:space="preserve"> Occasionally customers have a legal requirement to keep project data, financial data, resource data, legal, and other information for many years after a project has been closed. In such situations a separate dedicated Archival Environment is warranted.</w:t>
      </w:r>
      <w:r w:rsidR="00A07AD1">
        <w:t xml:space="preserve"> When </w:t>
      </w:r>
      <w:r w:rsidR="0087372E">
        <w:t xml:space="preserve">projects </w:t>
      </w:r>
      <w:r w:rsidR="00A07AD1">
        <w:t>are closed the Project and corresponding SharePoint data can be moved into an archival environment.</w:t>
      </w:r>
    </w:p>
    <w:p w14:paraId="467E39EE" w14:textId="77777777" w:rsidR="00EA378F" w:rsidRDefault="00EA378F" w:rsidP="00EA378F">
      <w:pPr>
        <w:pStyle w:val="ListParagraph"/>
      </w:pPr>
    </w:p>
    <w:p w14:paraId="467E39EF" w14:textId="77777777" w:rsidR="00EA378F" w:rsidRDefault="00EA378F" w:rsidP="004639D2">
      <w:pPr>
        <w:pStyle w:val="ListParagraph"/>
        <w:numPr>
          <w:ilvl w:val="0"/>
          <w:numId w:val="17"/>
        </w:numPr>
      </w:pPr>
      <w:r>
        <w:rPr>
          <w:b/>
          <w:u w:val="single"/>
        </w:rPr>
        <w:t>Business Requirements</w:t>
      </w:r>
      <w:r w:rsidRPr="00A07AD1">
        <w:rPr>
          <w:b/>
          <w:u w:val="single"/>
        </w:rPr>
        <w:t>:</w:t>
      </w:r>
      <w:r>
        <w:t xml:space="preserve"> Occasionally </w:t>
      </w:r>
      <w:r w:rsidR="00517F5B">
        <w:t xml:space="preserve">within companies, various organizations will have different standards regarding their business requirements. If these standards and methodologies cannot be agreed upon, separate </w:t>
      </w:r>
      <w:r w:rsidR="00510D5E">
        <w:t>instances may become</w:t>
      </w:r>
      <w:r w:rsidR="00517F5B">
        <w:t xml:space="preserve"> necessary. </w:t>
      </w:r>
    </w:p>
    <w:p w14:paraId="467E39F0" w14:textId="77777777" w:rsidR="00FA3A70" w:rsidRDefault="00A07AD1" w:rsidP="00FA3A70">
      <w:pPr>
        <w:ind w:left="720" w:firstLine="720"/>
      </w:pPr>
      <w:r>
        <w:br/>
      </w:r>
      <w:r w:rsidR="008D3E69" w:rsidRPr="00A07AD1">
        <w:rPr>
          <w:b/>
        </w:rPr>
        <w:t xml:space="preserve">Ideal </w:t>
      </w:r>
      <w:r w:rsidR="00FA3A70">
        <w:rPr>
          <w:b/>
        </w:rPr>
        <w:t xml:space="preserve">times to have multiple instance </w:t>
      </w:r>
      <w:r w:rsidR="008D3E69" w:rsidRPr="00A07AD1">
        <w:rPr>
          <w:b/>
        </w:rPr>
        <w:t>on the same server.</w:t>
      </w:r>
      <w:r w:rsidR="008D3E69">
        <w:t xml:space="preserve"> </w:t>
      </w:r>
      <w:r w:rsidR="00FA3A70">
        <w:t xml:space="preserve">   </w:t>
      </w:r>
    </w:p>
    <w:p w14:paraId="467E39F1" w14:textId="77777777" w:rsidR="00FA3A70" w:rsidRPr="00FA3A70" w:rsidRDefault="003E7FA0" w:rsidP="004639D2">
      <w:pPr>
        <w:pStyle w:val="ListParagraph"/>
        <w:numPr>
          <w:ilvl w:val="0"/>
          <w:numId w:val="18"/>
        </w:numPr>
        <w:rPr>
          <w:b/>
        </w:rPr>
      </w:pPr>
      <w:r w:rsidRPr="00A80B92">
        <w:rPr>
          <w:b/>
          <w:u w:val="single"/>
        </w:rPr>
        <w:t>Training.</w:t>
      </w:r>
      <w:r>
        <w:t xml:space="preserve"> Training environments can</w:t>
      </w:r>
      <w:r w:rsidR="00FA3A70">
        <w:t xml:space="preserve"> typical</w:t>
      </w:r>
      <w:r>
        <w:t xml:space="preserve">ly </w:t>
      </w:r>
      <w:r w:rsidR="00A80B92">
        <w:t xml:space="preserve">be </w:t>
      </w:r>
      <w:r>
        <w:t>used by a handful of resources at a given time (20-50) A subset of production data or other training data can easily be placed into this environment and used. Once completed the instance can be deleted if needed or the data refreshed and updated accord</w:t>
      </w:r>
      <w:r w:rsidR="00FA3A70">
        <w:t>ingly</w:t>
      </w:r>
    </w:p>
    <w:p w14:paraId="467E39F2" w14:textId="77777777" w:rsidR="007B3999" w:rsidRPr="00A80B92" w:rsidRDefault="00A80B92" w:rsidP="004639D2">
      <w:pPr>
        <w:pStyle w:val="ListParagraph"/>
        <w:numPr>
          <w:ilvl w:val="0"/>
          <w:numId w:val="18"/>
        </w:numPr>
        <w:rPr>
          <w:b/>
          <w:u w:val="single"/>
        </w:rPr>
      </w:pPr>
      <w:r w:rsidRPr="00A80B92">
        <w:rPr>
          <w:b/>
          <w:u w:val="single"/>
        </w:rPr>
        <w:t>Test</w:t>
      </w:r>
      <w:r w:rsidR="00FD3927">
        <w:rPr>
          <w:b/>
          <w:u w:val="single"/>
        </w:rPr>
        <w:t xml:space="preserve"> (Sandbox)</w:t>
      </w:r>
      <w:r>
        <w:rPr>
          <w:b/>
          <w:u w:val="single"/>
        </w:rPr>
        <w:t>.</w:t>
      </w:r>
      <w:r>
        <w:t xml:space="preserve"> Need to do some testing (not code) See how a report looks, verify data, test some links. This is a great environment to do that in. Typically test environments contain either a copy of production data or a subset</w:t>
      </w:r>
      <w:r w:rsidR="008225AF">
        <w:t xml:space="preserve"> of data</w:t>
      </w:r>
      <w:r>
        <w:t xml:space="preserve">. </w:t>
      </w:r>
    </w:p>
    <w:p w14:paraId="467E39F3" w14:textId="77777777" w:rsidR="007B3999" w:rsidRDefault="007B3999" w:rsidP="00B27836"/>
    <w:p w14:paraId="467E39F4" w14:textId="77777777" w:rsidR="00166286" w:rsidRDefault="00166286" w:rsidP="009B6A47">
      <w:pPr>
        <w:ind w:left="720"/>
      </w:pPr>
      <w:r w:rsidRPr="00B27836">
        <w:rPr>
          <w:b/>
        </w:rPr>
        <w:t>Question: Are there any added restrictions on the number of users you can add or that can log</w:t>
      </w:r>
      <w:r w:rsidR="006F6D2B" w:rsidRPr="00B27836">
        <w:rPr>
          <w:b/>
        </w:rPr>
        <w:t xml:space="preserve"> on </w:t>
      </w:r>
      <w:r w:rsidRPr="00B27836">
        <w:rPr>
          <w:b/>
        </w:rPr>
        <w:t>at a given time?</w:t>
      </w:r>
      <w:r>
        <w:br/>
        <w:t xml:space="preserve">                   Answer: This is one of the ad</w:t>
      </w:r>
      <w:r w:rsidR="001B7EAD">
        <w:t>vantages to using</w:t>
      </w:r>
      <w:r w:rsidR="001000AC">
        <w:t xml:space="preserve"> either a </w:t>
      </w:r>
      <w:r w:rsidR="009B6A47">
        <w:t xml:space="preserve">Project </w:t>
      </w:r>
      <w:r w:rsidR="001000AC">
        <w:t xml:space="preserve">2013 </w:t>
      </w:r>
      <w:r w:rsidR="009B6A47">
        <w:t>On Premises</w:t>
      </w:r>
      <w:r w:rsidR="001B7EAD">
        <w:t xml:space="preserve"> </w:t>
      </w:r>
      <w:r w:rsidR="001000AC">
        <w:t xml:space="preserve">or a Project 2013 On-Line </w:t>
      </w:r>
      <w:r w:rsidR="001B7EAD">
        <w:t>solution</w:t>
      </w:r>
      <w:r w:rsidR="00EF712C">
        <w:t>.</w:t>
      </w:r>
      <w:r w:rsidR="001B7EAD">
        <w:t xml:space="preserve"> The s</w:t>
      </w:r>
      <w:r w:rsidR="001000AC">
        <w:t>olution can be scaled to handle your load.</w:t>
      </w:r>
    </w:p>
    <w:p w14:paraId="467E39F5" w14:textId="77777777" w:rsidR="00166286" w:rsidRDefault="00166286" w:rsidP="009B6A47">
      <w:pPr>
        <w:ind w:left="720"/>
      </w:pPr>
    </w:p>
    <w:p w14:paraId="467E39F6" w14:textId="77777777" w:rsidR="00166286" w:rsidRDefault="00166286" w:rsidP="009B6A47">
      <w:pPr>
        <w:ind w:left="720"/>
      </w:pPr>
      <w:r w:rsidRPr="00B27836">
        <w:rPr>
          <w:b/>
        </w:rPr>
        <w:t>Question: Are there size restrictions on documents?</w:t>
      </w:r>
      <w:r>
        <w:br/>
      </w:r>
      <w:r>
        <w:tab/>
        <w:t xml:space="preserve">    Answer: Documents are handled by quota size for the site collection.</w:t>
      </w:r>
    </w:p>
    <w:p w14:paraId="467E39F7" w14:textId="77777777" w:rsidR="00166286" w:rsidRDefault="00166286" w:rsidP="009B6A47">
      <w:pPr>
        <w:ind w:left="720"/>
      </w:pPr>
    </w:p>
    <w:p w14:paraId="467E39F8" w14:textId="77777777" w:rsidR="00166286" w:rsidRPr="00B27836" w:rsidRDefault="00166286" w:rsidP="009B6A47">
      <w:pPr>
        <w:ind w:left="720"/>
        <w:rPr>
          <w:b/>
        </w:rPr>
      </w:pPr>
      <w:r w:rsidRPr="00B27836">
        <w:rPr>
          <w:b/>
        </w:rPr>
        <w:t>Question: How many PWA instance</w:t>
      </w:r>
      <w:r w:rsidR="009B6A47" w:rsidRPr="00B27836">
        <w:rPr>
          <w:b/>
        </w:rPr>
        <w:t>s can I have with Project On-Premises</w:t>
      </w:r>
      <w:r w:rsidRPr="00B27836">
        <w:rPr>
          <w:b/>
        </w:rPr>
        <w:t>?</w:t>
      </w:r>
    </w:p>
    <w:p w14:paraId="467E39F9" w14:textId="77777777" w:rsidR="00166286" w:rsidRDefault="00166286" w:rsidP="009B6A47">
      <w:pPr>
        <w:ind w:left="720"/>
      </w:pPr>
      <w:r>
        <w:tab/>
        <w:t xml:space="preserve">    </w:t>
      </w:r>
      <w:r w:rsidR="009B6A47">
        <w:t>Answer: This will depend on the load placed on to your existing environment</w:t>
      </w:r>
      <w:r w:rsidR="00B35169">
        <w:t>. It is not uncommon to see 2-3 environments on a single instance.</w:t>
      </w:r>
      <w:r w:rsidR="0069531D">
        <w:br/>
      </w:r>
    </w:p>
    <w:p w14:paraId="467E39FA" w14:textId="1C95E7B3" w:rsidR="0069531D" w:rsidRPr="00B35169" w:rsidRDefault="009B6A47" w:rsidP="0069531D">
      <w:pPr>
        <w:rPr>
          <w:b/>
        </w:rPr>
      </w:pPr>
      <w:r>
        <w:tab/>
      </w:r>
      <w:r w:rsidR="0069531D" w:rsidRPr="00B35169">
        <w:rPr>
          <w:b/>
        </w:rPr>
        <w:t xml:space="preserve">Question: In Project Server / SharePoint </w:t>
      </w:r>
      <w:r w:rsidR="0087372E">
        <w:t xml:space="preserve">Server </w:t>
      </w:r>
      <w:r w:rsidR="0069531D" w:rsidRPr="00B35169">
        <w:rPr>
          <w:b/>
        </w:rPr>
        <w:t xml:space="preserve">2013 Can a </w:t>
      </w:r>
      <w:r w:rsidR="00B35169">
        <w:rPr>
          <w:b/>
        </w:rPr>
        <w:t>SharePoint</w:t>
      </w:r>
      <w:r w:rsidR="0069531D" w:rsidRPr="00B35169">
        <w:rPr>
          <w:b/>
        </w:rPr>
        <w:t xml:space="preserve"> site become a PWA site or vice versa? Can a PWA site become a SharePoint site?</w:t>
      </w:r>
    </w:p>
    <w:p w14:paraId="467E39FB" w14:textId="77777777" w:rsidR="0069531D" w:rsidRDefault="0069531D" w:rsidP="0069531D">
      <w:r>
        <w:tab/>
        <w:t xml:space="preserve">   Answer: In 2013 A site collection is created that contains the Project Server bits. Once this site collection is created and provisioned you will be able to create sites and subsites that will know how to be PWA like, however the site collection will first need to be provisioned this way. If the site is not provisioned with the PWA bits it will not know how to behave. With an On-Premises Sol</w:t>
      </w:r>
      <w:r w:rsidR="00AF65B9">
        <w:t>ution this is a manual process and the collection must be provisioned accordingly.</w:t>
      </w:r>
    </w:p>
    <w:p w14:paraId="467E39FC" w14:textId="77777777" w:rsidR="007C497E" w:rsidRDefault="00C145EE" w:rsidP="00C145EE">
      <w:pPr>
        <w:pStyle w:val="Heading2"/>
      </w:pPr>
      <w:r>
        <w:lastRenderedPageBreak/>
        <w:br/>
      </w:r>
      <w:r>
        <w:br/>
      </w:r>
      <w:bookmarkStart w:id="19" w:name="_Toc356059010"/>
      <w:r>
        <w:t>Backup Restore and Disaster Recovery for Project On-Premises</w:t>
      </w:r>
      <w:bookmarkEnd w:id="19"/>
    </w:p>
    <w:p w14:paraId="467E39FD" w14:textId="77777777" w:rsidR="00F61449" w:rsidRPr="002B339D" w:rsidRDefault="00040680" w:rsidP="00F61449">
      <w:pPr>
        <w:pStyle w:val="Heading2"/>
      </w:pPr>
      <w:r>
        <w:br/>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700"/>
        <w:gridCol w:w="3420"/>
      </w:tblGrid>
      <w:tr w:rsidR="000644D1" w14:paraId="467E3A01" w14:textId="77777777" w:rsidTr="004111BB">
        <w:tc>
          <w:tcPr>
            <w:tcW w:w="3528" w:type="dxa"/>
          </w:tcPr>
          <w:p w14:paraId="467E39FE" w14:textId="77777777" w:rsidR="000644D1" w:rsidRPr="00A017A6" w:rsidRDefault="000644D1" w:rsidP="00A11551">
            <w:pPr>
              <w:pStyle w:val="NormalWeb"/>
              <w:spacing w:line="336" w:lineRule="auto"/>
              <w:textAlignment w:val="top"/>
              <w:rPr>
                <w:rFonts w:asciiTheme="minorHAnsi" w:hAnsiTheme="minorHAnsi" w:cstheme="minorHAnsi"/>
                <w:b/>
                <w:sz w:val="22"/>
                <w:szCs w:val="22"/>
              </w:rPr>
            </w:pPr>
            <w:r w:rsidRPr="00A017A6">
              <w:rPr>
                <w:rFonts w:asciiTheme="minorHAnsi" w:hAnsiTheme="minorHAnsi" w:cstheme="minorHAnsi"/>
                <w:b/>
                <w:sz w:val="22"/>
                <w:szCs w:val="22"/>
              </w:rPr>
              <w:t>Options</w:t>
            </w:r>
          </w:p>
        </w:tc>
        <w:tc>
          <w:tcPr>
            <w:tcW w:w="2700" w:type="dxa"/>
          </w:tcPr>
          <w:p w14:paraId="467E39FF" w14:textId="77777777" w:rsidR="000644D1" w:rsidRPr="00A017A6" w:rsidRDefault="000644D1" w:rsidP="00A11551">
            <w:pPr>
              <w:rPr>
                <w:b/>
              </w:rPr>
            </w:pPr>
            <w:r w:rsidRPr="00A017A6">
              <w:rPr>
                <w:b/>
              </w:rPr>
              <w:t>PROS</w:t>
            </w:r>
          </w:p>
        </w:tc>
        <w:tc>
          <w:tcPr>
            <w:tcW w:w="3420" w:type="dxa"/>
          </w:tcPr>
          <w:p w14:paraId="467E3A00" w14:textId="77777777" w:rsidR="000644D1" w:rsidRPr="00A017A6" w:rsidRDefault="000644D1" w:rsidP="00A11551">
            <w:pPr>
              <w:rPr>
                <w:b/>
              </w:rPr>
            </w:pPr>
            <w:r w:rsidRPr="00A017A6">
              <w:rPr>
                <w:b/>
              </w:rPr>
              <w:t>CONS</w:t>
            </w:r>
          </w:p>
        </w:tc>
      </w:tr>
      <w:tr w:rsidR="000644D1" w14:paraId="467E3A11" w14:textId="77777777" w:rsidTr="004111BB">
        <w:tc>
          <w:tcPr>
            <w:tcW w:w="3528" w:type="dxa"/>
          </w:tcPr>
          <w:p w14:paraId="467E3A02" w14:textId="77777777" w:rsidR="00D569F6" w:rsidRDefault="000644D1" w:rsidP="00A11551">
            <w:pPr>
              <w:rPr>
                <w:rFonts w:asciiTheme="minorHAnsi" w:hAnsiTheme="minorHAnsi" w:cstheme="minorHAnsi"/>
                <w:b/>
                <w:sz w:val="18"/>
                <w:szCs w:val="18"/>
              </w:rPr>
            </w:pPr>
            <w:r w:rsidRPr="00E26187">
              <w:rPr>
                <w:rFonts w:asciiTheme="minorHAnsi" w:hAnsiTheme="minorHAnsi" w:cstheme="minorHAnsi"/>
                <w:b/>
                <w:sz w:val="18"/>
                <w:szCs w:val="18"/>
              </w:rPr>
              <w:t>SQL Server Full and Different</w:t>
            </w:r>
            <w:r w:rsidR="00D569F6">
              <w:rPr>
                <w:rFonts w:asciiTheme="minorHAnsi" w:hAnsiTheme="minorHAnsi" w:cstheme="minorHAnsi"/>
                <w:b/>
                <w:sz w:val="18"/>
                <w:szCs w:val="18"/>
              </w:rPr>
              <w:t>ial and or Incremental Backups</w:t>
            </w:r>
            <w:r w:rsidR="00D569F6">
              <w:rPr>
                <w:rFonts w:asciiTheme="minorHAnsi" w:hAnsiTheme="minorHAnsi" w:cstheme="minorHAnsi"/>
                <w:b/>
                <w:sz w:val="18"/>
                <w:szCs w:val="18"/>
              </w:rPr>
              <w:br/>
            </w:r>
            <w:r w:rsidR="00D569F6">
              <w:rPr>
                <w:rFonts w:asciiTheme="minorHAnsi" w:hAnsiTheme="minorHAnsi" w:cstheme="minorHAnsi"/>
                <w:b/>
                <w:sz w:val="18"/>
                <w:szCs w:val="18"/>
              </w:rPr>
              <w:br/>
            </w:r>
            <w:r w:rsidR="00D569F6" w:rsidRPr="000500B9">
              <w:rPr>
                <w:rFonts w:asciiTheme="minorHAnsi" w:hAnsiTheme="minorHAnsi" w:cstheme="minorHAnsi"/>
                <w:b/>
                <w:sz w:val="18"/>
                <w:szCs w:val="18"/>
                <w:u w:val="single"/>
              </w:rPr>
              <w:t>Full Backups</w:t>
            </w:r>
            <w:r w:rsidR="00D569F6">
              <w:rPr>
                <w:rFonts w:asciiTheme="minorHAnsi" w:hAnsiTheme="minorHAnsi" w:cstheme="minorHAnsi"/>
                <w:b/>
                <w:sz w:val="18"/>
                <w:szCs w:val="18"/>
              </w:rPr>
              <w:t xml:space="preserve"> create a new</w:t>
            </w:r>
            <w:r w:rsidR="000500B9">
              <w:rPr>
                <w:rFonts w:asciiTheme="minorHAnsi" w:hAnsiTheme="minorHAnsi" w:cstheme="minorHAnsi"/>
                <w:b/>
                <w:sz w:val="18"/>
                <w:szCs w:val="18"/>
              </w:rPr>
              <w:t xml:space="preserve"> (full)</w:t>
            </w:r>
            <w:r w:rsidR="00D569F6">
              <w:rPr>
                <w:rFonts w:asciiTheme="minorHAnsi" w:hAnsiTheme="minorHAnsi" w:cstheme="minorHAnsi"/>
                <w:b/>
                <w:sz w:val="18"/>
                <w:szCs w:val="18"/>
              </w:rPr>
              <w:t xml:space="preserve"> backup of the </w:t>
            </w:r>
            <w:r w:rsidR="000500B9">
              <w:rPr>
                <w:rFonts w:asciiTheme="minorHAnsi" w:hAnsiTheme="minorHAnsi" w:cstheme="minorHAnsi"/>
                <w:b/>
                <w:sz w:val="18"/>
                <w:szCs w:val="18"/>
              </w:rPr>
              <w:t xml:space="preserve">databases. </w:t>
            </w:r>
            <w:r w:rsidR="000500B9">
              <w:rPr>
                <w:rFonts w:asciiTheme="minorHAnsi" w:hAnsiTheme="minorHAnsi" w:cstheme="minorHAnsi"/>
                <w:b/>
                <w:sz w:val="18"/>
                <w:szCs w:val="18"/>
              </w:rPr>
              <w:br/>
            </w:r>
            <w:r w:rsidR="000500B9" w:rsidRPr="000500B9">
              <w:rPr>
                <w:rFonts w:asciiTheme="minorHAnsi" w:hAnsiTheme="minorHAnsi" w:cstheme="minorHAnsi"/>
                <w:i/>
                <w:sz w:val="18"/>
                <w:szCs w:val="18"/>
              </w:rPr>
              <w:t xml:space="preserve">Note: Full backups </w:t>
            </w:r>
            <w:r w:rsidR="000500B9" w:rsidRPr="000500B9">
              <w:rPr>
                <w:rFonts w:asciiTheme="minorHAnsi" w:hAnsiTheme="minorHAnsi" w:cstheme="minorHAnsi"/>
                <w:i/>
                <w:sz w:val="18"/>
                <w:szCs w:val="18"/>
                <w:u w:val="single"/>
              </w:rPr>
              <w:t>do not</w:t>
            </w:r>
            <w:r w:rsidR="000500B9" w:rsidRPr="000500B9">
              <w:rPr>
                <w:rFonts w:asciiTheme="minorHAnsi" w:hAnsiTheme="minorHAnsi" w:cstheme="minorHAnsi"/>
                <w:i/>
                <w:sz w:val="18"/>
                <w:szCs w:val="18"/>
              </w:rPr>
              <w:t xml:space="preserve"> include</w:t>
            </w:r>
            <w:r w:rsidR="00D569F6" w:rsidRPr="000500B9">
              <w:rPr>
                <w:rFonts w:asciiTheme="minorHAnsi" w:hAnsiTheme="minorHAnsi" w:cstheme="minorHAnsi"/>
                <w:i/>
                <w:sz w:val="18"/>
                <w:szCs w:val="18"/>
              </w:rPr>
              <w:t xml:space="preserve"> farm settings.</w:t>
            </w:r>
          </w:p>
          <w:p w14:paraId="467E3A03" w14:textId="77777777" w:rsidR="00D569F6" w:rsidRDefault="00D569F6" w:rsidP="00A11551">
            <w:pPr>
              <w:rPr>
                <w:rFonts w:asciiTheme="minorHAnsi" w:hAnsiTheme="minorHAnsi" w:cstheme="minorHAnsi"/>
                <w:b/>
                <w:sz w:val="18"/>
                <w:szCs w:val="18"/>
              </w:rPr>
            </w:pPr>
          </w:p>
          <w:p w14:paraId="467E3A04" w14:textId="77777777" w:rsidR="00D569F6" w:rsidRDefault="00D569F6" w:rsidP="00A11551">
            <w:pPr>
              <w:rPr>
                <w:rFonts w:asciiTheme="minorHAnsi" w:hAnsiTheme="minorHAnsi" w:cstheme="minorHAnsi"/>
                <w:b/>
                <w:sz w:val="18"/>
                <w:szCs w:val="18"/>
              </w:rPr>
            </w:pPr>
            <w:r w:rsidRPr="000500B9">
              <w:rPr>
                <w:rFonts w:asciiTheme="minorHAnsi" w:hAnsiTheme="minorHAnsi" w:cstheme="minorHAnsi"/>
                <w:b/>
                <w:sz w:val="18"/>
                <w:szCs w:val="18"/>
                <w:u w:val="single"/>
              </w:rPr>
              <w:t>Differential backups</w:t>
            </w:r>
            <w:r>
              <w:rPr>
                <w:rFonts w:asciiTheme="minorHAnsi" w:hAnsiTheme="minorHAnsi" w:cstheme="minorHAnsi"/>
                <w:b/>
                <w:sz w:val="18"/>
                <w:szCs w:val="18"/>
              </w:rPr>
              <w:t xml:space="preserve"> create a backup of all changes that are stored in databases since the last full backup was taken. </w:t>
            </w:r>
          </w:p>
          <w:p w14:paraId="467E3A05"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b/>
                <w:sz w:val="18"/>
                <w:szCs w:val="18"/>
              </w:rPr>
              <w:br/>
            </w:r>
            <w:r w:rsidRPr="004260FE">
              <w:rPr>
                <w:rFonts w:asciiTheme="minorHAnsi" w:hAnsiTheme="minorHAnsi" w:cstheme="minorHAnsi"/>
                <w:b/>
                <w:i/>
                <w:sz w:val="18"/>
                <w:szCs w:val="18"/>
              </w:rPr>
              <w:t xml:space="preserve">Note: </w:t>
            </w:r>
            <w:r w:rsidRPr="004260FE">
              <w:rPr>
                <w:rFonts w:asciiTheme="minorHAnsi" w:hAnsiTheme="minorHAnsi" w:cstheme="minorHAnsi"/>
                <w:b/>
                <w:i/>
                <w:sz w:val="18"/>
                <w:szCs w:val="18"/>
              </w:rPr>
              <w:br/>
            </w:r>
            <w:r w:rsidR="008D357A" w:rsidRPr="004260FE">
              <w:rPr>
                <w:rFonts w:asciiTheme="minorHAnsi" w:hAnsiTheme="minorHAnsi" w:cstheme="minorHAnsi"/>
                <w:i/>
                <w:sz w:val="18"/>
                <w:szCs w:val="18"/>
              </w:rPr>
              <w:t xml:space="preserve">Differential </w:t>
            </w:r>
            <w:r w:rsidRPr="004260FE">
              <w:rPr>
                <w:rFonts w:asciiTheme="minorHAnsi" w:hAnsiTheme="minorHAnsi" w:cstheme="minorHAnsi"/>
                <w:i/>
                <w:sz w:val="18"/>
                <w:szCs w:val="18"/>
              </w:rPr>
              <w:t>(Cumulative) Backups Require the full backup to be restored followed by the differential and then the transaction logs</w:t>
            </w:r>
            <w:r w:rsidRPr="00E26187">
              <w:rPr>
                <w:rFonts w:asciiTheme="minorHAnsi" w:hAnsiTheme="minorHAnsi" w:cstheme="minorHAnsi"/>
                <w:sz w:val="18"/>
                <w:szCs w:val="18"/>
              </w:rPr>
              <w:t xml:space="preserve">.  </w:t>
            </w:r>
          </w:p>
          <w:p w14:paraId="467E3A06" w14:textId="77777777" w:rsidR="000644D1" w:rsidRPr="00E26187" w:rsidRDefault="000644D1" w:rsidP="00A11551">
            <w:pPr>
              <w:rPr>
                <w:rFonts w:asciiTheme="minorHAnsi" w:hAnsiTheme="minorHAnsi" w:cstheme="minorHAnsi"/>
                <w:b/>
                <w:sz w:val="18"/>
                <w:szCs w:val="18"/>
              </w:rPr>
            </w:pPr>
          </w:p>
        </w:tc>
        <w:tc>
          <w:tcPr>
            <w:tcW w:w="2700" w:type="dxa"/>
          </w:tcPr>
          <w:p w14:paraId="467E3A07"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Full nightly backup</w:t>
            </w:r>
          </w:p>
          <w:p w14:paraId="467E3A08"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br/>
              <w:t xml:space="preserve">Differential or Incremental backups throughout the day in conjunction with Transaction Log backups between each incremental allows for complete data recovery. </w:t>
            </w:r>
          </w:p>
          <w:p w14:paraId="467E3A09" w14:textId="77777777" w:rsidR="000644D1" w:rsidRPr="00E26187" w:rsidRDefault="000644D1" w:rsidP="00A11551">
            <w:pPr>
              <w:rPr>
                <w:rFonts w:asciiTheme="minorHAnsi" w:hAnsiTheme="minorHAnsi" w:cstheme="minorHAnsi"/>
                <w:sz w:val="18"/>
                <w:szCs w:val="18"/>
              </w:rPr>
            </w:pPr>
          </w:p>
          <w:p w14:paraId="467E3A0A"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Can be scheduled using Out of Box SQL Scheduler or by 3</w:t>
            </w:r>
            <w:r w:rsidRPr="00E26187">
              <w:rPr>
                <w:rFonts w:asciiTheme="minorHAnsi" w:hAnsiTheme="minorHAnsi" w:cstheme="minorHAnsi"/>
                <w:sz w:val="18"/>
                <w:szCs w:val="18"/>
                <w:vertAlign w:val="superscript"/>
              </w:rPr>
              <w:t>rd</w:t>
            </w:r>
            <w:r w:rsidRPr="00E26187">
              <w:rPr>
                <w:rFonts w:asciiTheme="minorHAnsi" w:hAnsiTheme="minorHAnsi" w:cstheme="minorHAnsi"/>
                <w:sz w:val="18"/>
                <w:szCs w:val="18"/>
              </w:rPr>
              <w:t xml:space="preserve"> party tools.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Full backups include the database and transaction logs. </w:t>
            </w:r>
          </w:p>
          <w:p w14:paraId="467E3A0B" w14:textId="77777777" w:rsidR="000644D1" w:rsidRPr="00E26187" w:rsidRDefault="000644D1" w:rsidP="00A11551">
            <w:pPr>
              <w:rPr>
                <w:rFonts w:asciiTheme="minorHAnsi" w:hAnsiTheme="minorHAnsi" w:cstheme="minorHAnsi"/>
                <w:sz w:val="18"/>
                <w:szCs w:val="18"/>
              </w:rPr>
            </w:pPr>
          </w:p>
          <w:p w14:paraId="467E3A0C"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Much more robust for backing up the data and ensuring the validity of the data.</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Can be combined with SQL Clustering to maintain high availability. If one SQL  server goes down the databases would automatically failover. </w:t>
            </w:r>
          </w:p>
        </w:tc>
        <w:tc>
          <w:tcPr>
            <w:tcW w:w="3420" w:type="dxa"/>
          </w:tcPr>
          <w:p w14:paraId="467E3A0D"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Much more difficult to restore farm back to original state. </w:t>
            </w:r>
          </w:p>
          <w:p w14:paraId="467E3A0E" w14:textId="77777777" w:rsidR="000644D1" w:rsidRPr="00E26187" w:rsidRDefault="000644D1" w:rsidP="00A11551">
            <w:pPr>
              <w:rPr>
                <w:rFonts w:asciiTheme="minorHAnsi" w:hAnsiTheme="minorHAnsi" w:cstheme="minorHAnsi"/>
                <w:sz w:val="18"/>
                <w:szCs w:val="18"/>
              </w:rPr>
            </w:pPr>
          </w:p>
          <w:p w14:paraId="467E3A0F"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Must be closely monitored and data backups validated. </w:t>
            </w:r>
          </w:p>
          <w:p w14:paraId="467E3A10"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br/>
              <w:t xml:space="preserve">Differential database backups on disk or tape are not encrypted with native tools.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 </w:t>
            </w:r>
          </w:p>
        </w:tc>
      </w:tr>
      <w:tr w:rsidR="000644D1" w14:paraId="467E3A18" w14:textId="77777777" w:rsidTr="004111BB">
        <w:tc>
          <w:tcPr>
            <w:tcW w:w="3528" w:type="dxa"/>
          </w:tcPr>
          <w:p w14:paraId="467E3A12" w14:textId="77777777" w:rsidR="000644D1" w:rsidRPr="00E26187" w:rsidRDefault="000644D1" w:rsidP="00A11551">
            <w:pPr>
              <w:rPr>
                <w:rFonts w:asciiTheme="minorHAnsi" w:hAnsiTheme="minorHAnsi" w:cstheme="minorHAnsi"/>
                <w:b/>
                <w:sz w:val="18"/>
                <w:szCs w:val="18"/>
              </w:rPr>
            </w:pPr>
            <w:r w:rsidRPr="00E26187">
              <w:rPr>
                <w:rFonts w:asciiTheme="minorHAnsi" w:hAnsiTheme="minorHAnsi" w:cstheme="minorHAnsi"/>
                <w:b/>
                <w:sz w:val="18"/>
                <w:szCs w:val="18"/>
              </w:rPr>
              <w:t>T SQL Log Backups every four hours.</w:t>
            </w:r>
          </w:p>
        </w:tc>
        <w:tc>
          <w:tcPr>
            <w:tcW w:w="2700" w:type="dxa"/>
          </w:tcPr>
          <w:p w14:paraId="467E3A13"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Note as load intensive as fa</w:t>
            </w:r>
            <w:r w:rsidR="001000AC">
              <w:rPr>
                <w:rFonts w:asciiTheme="minorHAnsi" w:hAnsiTheme="minorHAnsi" w:cstheme="minorHAnsi"/>
                <w:sz w:val="18"/>
                <w:szCs w:val="18"/>
              </w:rPr>
              <w:t xml:space="preserve">rm backups. </w:t>
            </w:r>
            <w:r w:rsidR="001000AC">
              <w:rPr>
                <w:rFonts w:asciiTheme="minorHAnsi" w:hAnsiTheme="minorHAnsi" w:cstheme="minorHAnsi"/>
                <w:sz w:val="18"/>
                <w:szCs w:val="18"/>
              </w:rPr>
              <w:br/>
              <w:t xml:space="preserve">Goto Disk or a </w:t>
            </w:r>
            <w:r w:rsidR="00072326">
              <w:rPr>
                <w:rFonts w:asciiTheme="minorHAnsi" w:hAnsiTheme="minorHAnsi" w:cstheme="minorHAnsi"/>
                <w:sz w:val="18"/>
                <w:szCs w:val="18"/>
              </w:rPr>
              <w:t>Vendor Solution</w:t>
            </w:r>
            <w:r w:rsidRPr="00E26187">
              <w:rPr>
                <w:rFonts w:asciiTheme="minorHAnsi" w:hAnsiTheme="minorHAnsi" w:cstheme="minorHAnsi"/>
                <w:sz w:val="18"/>
                <w:szCs w:val="18"/>
              </w:rPr>
              <w:t xml:space="preserve"> backup </w:t>
            </w:r>
          </w:p>
          <w:p w14:paraId="467E3A14" w14:textId="77777777" w:rsidR="000644D1" w:rsidRPr="00E26187" w:rsidRDefault="000644D1" w:rsidP="00A11551">
            <w:pPr>
              <w:rPr>
                <w:rFonts w:asciiTheme="minorHAnsi" w:hAnsiTheme="minorHAnsi" w:cstheme="minorHAnsi"/>
                <w:sz w:val="18"/>
                <w:szCs w:val="18"/>
              </w:rPr>
            </w:pPr>
          </w:p>
          <w:p w14:paraId="467E3A15"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Transaction Logs can be marked creating a consistent point in all databases from which one can recover</w:t>
            </w:r>
          </w:p>
        </w:tc>
        <w:tc>
          <w:tcPr>
            <w:tcW w:w="3420" w:type="dxa"/>
          </w:tcPr>
          <w:p w14:paraId="467E3A16" w14:textId="77777777" w:rsidR="008B4FDB" w:rsidRDefault="000644D1" w:rsidP="008B4FDB">
            <w:pPr>
              <w:rPr>
                <w:rFonts w:asciiTheme="minorHAnsi" w:hAnsiTheme="minorHAnsi" w:cstheme="minorHAnsi"/>
                <w:sz w:val="18"/>
                <w:szCs w:val="18"/>
              </w:rPr>
            </w:pPr>
            <w:r w:rsidRPr="00E26187">
              <w:rPr>
                <w:rFonts w:asciiTheme="minorHAnsi" w:hAnsiTheme="minorHAnsi" w:cstheme="minorHAnsi"/>
                <w:sz w:val="18"/>
                <w:szCs w:val="18"/>
              </w:rPr>
              <w:t xml:space="preserve">In the event of a disaster </w:t>
            </w:r>
            <w:r w:rsidR="008B4FDB">
              <w:rPr>
                <w:rFonts w:asciiTheme="minorHAnsi" w:hAnsiTheme="minorHAnsi" w:cstheme="minorHAnsi"/>
                <w:sz w:val="18"/>
                <w:szCs w:val="18"/>
              </w:rPr>
              <w:t xml:space="preserve">the sites would need to be relinked. </w:t>
            </w:r>
          </w:p>
          <w:p w14:paraId="467E3A17" w14:textId="77777777" w:rsidR="000644D1" w:rsidRPr="00E26187" w:rsidRDefault="000644D1" w:rsidP="008B4FDB">
            <w:pPr>
              <w:rPr>
                <w:rFonts w:asciiTheme="minorHAnsi" w:hAnsiTheme="minorHAnsi" w:cstheme="minorHAnsi"/>
                <w:sz w:val="18"/>
                <w:szCs w:val="18"/>
              </w:rPr>
            </w:pPr>
            <w:r w:rsidRPr="00E26187">
              <w:rPr>
                <w:rFonts w:asciiTheme="minorHAnsi" w:hAnsiTheme="minorHAnsi" w:cstheme="minorHAnsi"/>
                <w:sz w:val="18"/>
                <w:szCs w:val="18"/>
              </w:rPr>
              <w:br/>
              <w:t xml:space="preserve">Transaction Log Marking would need to be built in. </w:t>
            </w:r>
            <w:r w:rsidRPr="00E26187">
              <w:rPr>
                <w:rFonts w:asciiTheme="minorHAnsi" w:hAnsiTheme="minorHAnsi" w:cstheme="minorHAnsi"/>
                <w:sz w:val="18"/>
                <w:szCs w:val="18"/>
              </w:rPr>
              <w:br/>
            </w:r>
            <w:r w:rsidRPr="00E26187">
              <w:rPr>
                <w:rFonts w:asciiTheme="minorHAnsi" w:hAnsiTheme="minorHAnsi" w:cstheme="minorHAnsi"/>
                <w:sz w:val="18"/>
                <w:szCs w:val="18"/>
              </w:rPr>
              <w:br/>
              <w:t>Full crawl for SharePoint Search would be necessary after recovery</w:t>
            </w:r>
          </w:p>
        </w:tc>
      </w:tr>
      <w:tr w:rsidR="000644D1" w14:paraId="467E3A2B" w14:textId="77777777" w:rsidTr="004111BB">
        <w:tc>
          <w:tcPr>
            <w:tcW w:w="3528" w:type="dxa"/>
          </w:tcPr>
          <w:p w14:paraId="467E3A19"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b/>
                <w:sz w:val="18"/>
                <w:szCs w:val="18"/>
              </w:rPr>
              <w:t>Log Shipping</w:t>
            </w:r>
            <w:r w:rsidRPr="00E26187">
              <w:rPr>
                <w:rFonts w:asciiTheme="minorHAnsi" w:hAnsiTheme="minorHAnsi" w:cstheme="minorHAnsi"/>
                <w:sz w:val="18"/>
                <w:szCs w:val="18"/>
              </w:rPr>
              <w:t xml:space="preserve">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Log shipping automates the process of backing up the database and transaction log files on a SQL Server –and then restores the files onto a “standby” server.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One of the key features of log shipping is that transaction logs are automatically backed up throughout the day at specified intervals. Then the transaction logs are automatically restored onto a standby SQL Server. </w:t>
            </w:r>
          </w:p>
          <w:p w14:paraId="467E3A1A" w14:textId="77777777" w:rsidR="000644D1" w:rsidRPr="00E26187" w:rsidRDefault="000644D1" w:rsidP="00A11551">
            <w:pPr>
              <w:rPr>
                <w:rFonts w:asciiTheme="minorHAnsi" w:hAnsiTheme="minorHAnsi" w:cstheme="minorHAnsi"/>
                <w:sz w:val="18"/>
                <w:szCs w:val="18"/>
              </w:rPr>
            </w:pPr>
          </w:p>
          <w:p w14:paraId="467E3A1B"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Depending on the backup interval the two </w:t>
            </w:r>
            <w:r w:rsidRPr="00E26187">
              <w:rPr>
                <w:rFonts w:asciiTheme="minorHAnsi" w:hAnsiTheme="minorHAnsi" w:cstheme="minorHAnsi"/>
                <w:sz w:val="18"/>
                <w:szCs w:val="18"/>
              </w:rPr>
              <w:lastRenderedPageBreak/>
              <w:t xml:space="preserve">servers are close to being in Synch. </w:t>
            </w:r>
          </w:p>
        </w:tc>
        <w:tc>
          <w:tcPr>
            <w:tcW w:w="2700" w:type="dxa"/>
          </w:tcPr>
          <w:p w14:paraId="467E3A1C"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lastRenderedPageBreak/>
              <w:t>Can be done to a remote site</w:t>
            </w:r>
          </w:p>
          <w:p w14:paraId="467E3A1D" w14:textId="77777777" w:rsidR="000644D1" w:rsidRPr="00E26187" w:rsidRDefault="000644D1" w:rsidP="00A11551">
            <w:pPr>
              <w:rPr>
                <w:rFonts w:asciiTheme="minorHAnsi" w:hAnsiTheme="minorHAnsi" w:cstheme="minorHAnsi"/>
                <w:sz w:val="18"/>
                <w:szCs w:val="18"/>
              </w:rPr>
            </w:pPr>
          </w:p>
          <w:p w14:paraId="467E3A1E"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Can be combined with Transaction Log Marking</w:t>
            </w:r>
          </w:p>
          <w:p w14:paraId="467E3A1F"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Thereby creating a consistent point in all databases from which one can recover. </w:t>
            </w:r>
          </w:p>
          <w:p w14:paraId="467E3A20" w14:textId="77777777" w:rsidR="000644D1" w:rsidRPr="00E26187" w:rsidRDefault="000644D1" w:rsidP="00A11551">
            <w:pPr>
              <w:rPr>
                <w:rFonts w:asciiTheme="minorHAnsi" w:hAnsiTheme="minorHAnsi" w:cstheme="minorHAnsi"/>
                <w:sz w:val="18"/>
                <w:szCs w:val="18"/>
              </w:rPr>
            </w:pPr>
          </w:p>
          <w:p w14:paraId="467E3A21"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Ideal for less than four hour data loss</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If one SQL Server fails, the “standby” SQL Server that is in synch could be renamed to the old SQL Server name the </w:t>
            </w:r>
            <w:r w:rsidRPr="00E26187">
              <w:rPr>
                <w:rFonts w:asciiTheme="minorHAnsi" w:hAnsiTheme="minorHAnsi" w:cstheme="minorHAnsi"/>
                <w:sz w:val="18"/>
                <w:szCs w:val="18"/>
              </w:rPr>
              <w:lastRenderedPageBreak/>
              <w:t>environment recovered fairly quickly.</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Once implemented, Easy to maintain. </w:t>
            </w:r>
            <w:r w:rsidRPr="00E26187">
              <w:rPr>
                <w:rFonts w:asciiTheme="minorHAnsi" w:hAnsiTheme="minorHAnsi" w:cstheme="minorHAnsi"/>
                <w:sz w:val="18"/>
                <w:szCs w:val="18"/>
              </w:rPr>
              <w:br/>
            </w:r>
            <w:r w:rsidRPr="00E26187">
              <w:rPr>
                <w:rFonts w:asciiTheme="minorHAnsi" w:hAnsiTheme="minorHAnsi" w:cstheme="minorHAnsi"/>
                <w:sz w:val="18"/>
                <w:szCs w:val="18"/>
              </w:rPr>
              <w:br/>
              <w:t>Manual failover process can be fairly short (15-45 minutes)</w:t>
            </w:r>
          </w:p>
        </w:tc>
        <w:tc>
          <w:tcPr>
            <w:tcW w:w="3420" w:type="dxa"/>
          </w:tcPr>
          <w:p w14:paraId="467E3A22"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lastRenderedPageBreak/>
              <w:t xml:space="preserve">Would need to determine some sort of cut off point to keep sites synchronized.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In the event of a disaster Project Workspaces would need to be relinked. </w:t>
            </w:r>
            <w:r w:rsidRPr="00E26187">
              <w:rPr>
                <w:rFonts w:asciiTheme="minorHAnsi" w:hAnsiTheme="minorHAnsi" w:cstheme="minorHAnsi"/>
                <w:sz w:val="18"/>
                <w:szCs w:val="18"/>
              </w:rPr>
              <w:br/>
            </w:r>
          </w:p>
          <w:p w14:paraId="467E3A23"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Full crawl for SharePoint Search would be necessary after recovery</w:t>
            </w:r>
          </w:p>
          <w:p w14:paraId="467E3A24" w14:textId="77777777" w:rsidR="000644D1" w:rsidRPr="00E26187" w:rsidRDefault="000644D1" w:rsidP="00A11551">
            <w:pPr>
              <w:rPr>
                <w:rFonts w:asciiTheme="minorHAnsi" w:hAnsiTheme="minorHAnsi" w:cstheme="minorHAnsi"/>
                <w:sz w:val="18"/>
                <w:szCs w:val="18"/>
              </w:rPr>
            </w:pPr>
          </w:p>
          <w:p w14:paraId="467E3A25"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Transaction Log Marking would need to be built in.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If a restore job fails it can cause the log shipping for that db to get out of synch and fail. </w:t>
            </w:r>
          </w:p>
          <w:p w14:paraId="467E3A26" w14:textId="77777777" w:rsidR="000644D1" w:rsidRPr="00E26187" w:rsidRDefault="000644D1" w:rsidP="00A11551">
            <w:pPr>
              <w:rPr>
                <w:rFonts w:asciiTheme="minorHAnsi" w:hAnsiTheme="minorHAnsi" w:cstheme="minorHAnsi"/>
                <w:sz w:val="18"/>
                <w:szCs w:val="18"/>
              </w:rPr>
            </w:pPr>
          </w:p>
          <w:p w14:paraId="467E3A27"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Log Shipping failover is not automatic. The dba has to manually failover the server. </w:t>
            </w:r>
            <w:r w:rsidRPr="00E26187">
              <w:rPr>
                <w:rFonts w:asciiTheme="minorHAnsi" w:hAnsiTheme="minorHAnsi" w:cstheme="minorHAnsi"/>
                <w:sz w:val="18"/>
                <w:szCs w:val="18"/>
              </w:rPr>
              <w:br/>
            </w:r>
            <w:r w:rsidRPr="00E26187">
              <w:rPr>
                <w:rFonts w:asciiTheme="minorHAnsi" w:hAnsiTheme="minorHAnsi" w:cstheme="minorHAnsi"/>
                <w:sz w:val="18"/>
                <w:szCs w:val="18"/>
              </w:rPr>
              <w:br/>
              <w:t xml:space="preserve">Data may be lost. The amount of data lost would depend on how often log shipping is scheduled and on the state of the transaction log. </w:t>
            </w:r>
          </w:p>
          <w:p w14:paraId="467E3A28" w14:textId="77777777" w:rsidR="000644D1" w:rsidRPr="00E26187" w:rsidRDefault="000644D1" w:rsidP="00A11551">
            <w:pPr>
              <w:rPr>
                <w:rFonts w:asciiTheme="minorHAnsi" w:hAnsiTheme="minorHAnsi" w:cstheme="minorHAnsi"/>
                <w:sz w:val="18"/>
                <w:szCs w:val="18"/>
              </w:rPr>
            </w:pPr>
          </w:p>
          <w:p w14:paraId="467E3A29" w14:textId="77777777" w:rsidR="000644D1" w:rsidRPr="00E26187" w:rsidRDefault="000644D1" w:rsidP="00A11551">
            <w:pPr>
              <w:rPr>
                <w:rFonts w:asciiTheme="minorHAnsi" w:hAnsiTheme="minorHAnsi" w:cstheme="minorHAnsi"/>
                <w:sz w:val="18"/>
                <w:szCs w:val="18"/>
              </w:rPr>
            </w:pPr>
            <w:r w:rsidRPr="00E26187">
              <w:rPr>
                <w:rFonts w:asciiTheme="minorHAnsi" w:hAnsiTheme="minorHAnsi" w:cstheme="minorHAnsi"/>
                <w:sz w:val="18"/>
                <w:szCs w:val="18"/>
              </w:rPr>
              <w:t xml:space="preserve">Databases that are being failed over to the standby server cannot be used for anything else. </w:t>
            </w:r>
            <w:r w:rsidRPr="00E26187">
              <w:rPr>
                <w:rFonts w:asciiTheme="minorHAnsi" w:hAnsiTheme="minorHAnsi" w:cstheme="minorHAnsi"/>
                <w:sz w:val="18"/>
                <w:szCs w:val="18"/>
              </w:rPr>
              <w:br/>
            </w:r>
            <w:r w:rsidRPr="00E26187">
              <w:rPr>
                <w:rFonts w:asciiTheme="minorHAnsi" w:hAnsiTheme="minorHAnsi" w:cstheme="minorHAnsi"/>
                <w:sz w:val="18"/>
                <w:szCs w:val="18"/>
              </w:rPr>
              <w:br/>
            </w:r>
            <w:r w:rsidRPr="00E26187">
              <w:rPr>
                <w:rFonts w:asciiTheme="minorHAnsi" w:hAnsiTheme="minorHAnsi" w:cstheme="minorHAnsi"/>
                <w:b/>
                <w:sz w:val="18"/>
                <w:szCs w:val="18"/>
              </w:rPr>
              <w:t>Requires the existing SQL Server to be LINKED.</w:t>
            </w:r>
            <w:r w:rsidRPr="00E26187">
              <w:rPr>
                <w:rFonts w:asciiTheme="minorHAnsi" w:hAnsiTheme="minorHAnsi" w:cstheme="minorHAnsi"/>
                <w:sz w:val="18"/>
                <w:szCs w:val="18"/>
              </w:rPr>
              <w:t xml:space="preserve"> </w:t>
            </w:r>
          </w:p>
          <w:p w14:paraId="467E3A2A" w14:textId="77777777" w:rsidR="000644D1" w:rsidRPr="00E26187" w:rsidRDefault="000644D1" w:rsidP="00A11551">
            <w:pPr>
              <w:rPr>
                <w:rFonts w:asciiTheme="minorHAnsi" w:hAnsiTheme="minorHAnsi" w:cstheme="minorHAnsi"/>
                <w:sz w:val="18"/>
                <w:szCs w:val="18"/>
              </w:rPr>
            </w:pPr>
          </w:p>
        </w:tc>
      </w:tr>
      <w:tr w:rsidR="000644D1" w14:paraId="467E3A43" w14:textId="77777777" w:rsidTr="004111BB">
        <w:tc>
          <w:tcPr>
            <w:tcW w:w="3528" w:type="dxa"/>
          </w:tcPr>
          <w:p w14:paraId="467E3A2C" w14:textId="3DE68D27" w:rsidR="000644D1" w:rsidRDefault="000644D1" w:rsidP="000644D1">
            <w:pPr>
              <w:rPr>
                <w:rFonts w:asciiTheme="minorHAnsi" w:hAnsiTheme="minorHAnsi" w:cstheme="minorHAnsi"/>
                <w:b/>
                <w:sz w:val="18"/>
                <w:szCs w:val="18"/>
              </w:rPr>
            </w:pPr>
            <w:r>
              <w:rPr>
                <w:rFonts w:asciiTheme="minorHAnsi" w:hAnsiTheme="minorHAnsi" w:cstheme="minorHAnsi"/>
                <w:b/>
                <w:sz w:val="18"/>
                <w:szCs w:val="18"/>
              </w:rPr>
              <w:lastRenderedPageBreak/>
              <w:t xml:space="preserve">Backup farms in SharePoint </w:t>
            </w:r>
            <w:r w:rsidR="0087372E">
              <w:t xml:space="preserve">Server </w:t>
            </w:r>
            <w:r>
              <w:rPr>
                <w:rFonts w:asciiTheme="minorHAnsi" w:hAnsiTheme="minorHAnsi" w:cstheme="minorHAnsi"/>
                <w:b/>
                <w:sz w:val="18"/>
                <w:szCs w:val="18"/>
              </w:rPr>
              <w:t>2013</w:t>
            </w:r>
          </w:p>
          <w:p w14:paraId="467E3A2D" w14:textId="77777777" w:rsidR="000644D1" w:rsidRDefault="000644D1" w:rsidP="000644D1">
            <w:pPr>
              <w:rPr>
                <w:rFonts w:asciiTheme="minorHAnsi" w:hAnsiTheme="minorHAnsi" w:cstheme="minorHAnsi"/>
                <w:b/>
                <w:sz w:val="18"/>
                <w:szCs w:val="18"/>
              </w:rPr>
            </w:pPr>
          </w:p>
          <w:p w14:paraId="467E3A2E" w14:textId="50C1E3D0" w:rsidR="000644D1" w:rsidRDefault="000644D1" w:rsidP="000644D1">
            <w:pPr>
              <w:rPr>
                <w:rFonts w:asciiTheme="minorHAnsi" w:hAnsiTheme="minorHAnsi" w:cstheme="minorHAnsi"/>
                <w:sz w:val="18"/>
                <w:szCs w:val="18"/>
              </w:rPr>
            </w:pPr>
            <w:r>
              <w:rPr>
                <w:rFonts w:asciiTheme="minorHAnsi" w:hAnsiTheme="minorHAnsi" w:cstheme="minorHAnsi"/>
                <w:sz w:val="18"/>
                <w:szCs w:val="18"/>
              </w:rPr>
              <w:t xml:space="preserve">SharePoint </w:t>
            </w:r>
            <w:r w:rsidR="0087372E">
              <w:t xml:space="preserve">Server </w:t>
            </w:r>
            <w:r>
              <w:rPr>
                <w:rFonts w:asciiTheme="minorHAnsi" w:hAnsiTheme="minorHAnsi" w:cstheme="minorHAnsi"/>
                <w:sz w:val="18"/>
                <w:szCs w:val="18"/>
              </w:rPr>
              <w:t>2013 farms can be backed up via one of three methods:</w:t>
            </w:r>
          </w:p>
          <w:p w14:paraId="467E3A2F" w14:textId="77777777" w:rsidR="000644D1" w:rsidRDefault="000644D1" w:rsidP="004639D2">
            <w:pPr>
              <w:pStyle w:val="ListParagraph"/>
              <w:numPr>
                <w:ilvl w:val="0"/>
                <w:numId w:val="19"/>
              </w:numPr>
              <w:rPr>
                <w:rFonts w:asciiTheme="minorHAnsi" w:hAnsiTheme="minorHAnsi" w:cstheme="minorHAnsi"/>
                <w:sz w:val="18"/>
                <w:szCs w:val="18"/>
              </w:rPr>
            </w:pPr>
            <w:r>
              <w:rPr>
                <w:rFonts w:asciiTheme="minorHAnsi" w:hAnsiTheme="minorHAnsi" w:cstheme="minorHAnsi"/>
                <w:sz w:val="18"/>
                <w:szCs w:val="18"/>
              </w:rPr>
              <w:t>SharePoint Central Administration Website</w:t>
            </w:r>
          </w:p>
          <w:p w14:paraId="467E3A30" w14:textId="3C719FFF" w:rsidR="000644D1" w:rsidRDefault="000644D1" w:rsidP="004639D2">
            <w:pPr>
              <w:pStyle w:val="ListParagraph"/>
              <w:numPr>
                <w:ilvl w:val="0"/>
                <w:numId w:val="19"/>
              </w:numPr>
              <w:rPr>
                <w:rFonts w:asciiTheme="minorHAnsi" w:hAnsiTheme="minorHAnsi" w:cstheme="minorHAnsi"/>
                <w:sz w:val="18"/>
                <w:szCs w:val="18"/>
              </w:rPr>
            </w:pPr>
            <w:r>
              <w:rPr>
                <w:rFonts w:asciiTheme="minorHAnsi" w:hAnsiTheme="minorHAnsi" w:cstheme="minorHAnsi"/>
                <w:sz w:val="18"/>
                <w:szCs w:val="18"/>
              </w:rPr>
              <w:t>Windows Power</w:t>
            </w:r>
            <w:r w:rsidR="00A137CC">
              <w:rPr>
                <w:rFonts w:asciiTheme="minorHAnsi" w:hAnsiTheme="minorHAnsi" w:cstheme="minorHAnsi"/>
                <w:sz w:val="18"/>
                <w:szCs w:val="18"/>
              </w:rPr>
              <w:t>S</w:t>
            </w:r>
            <w:r>
              <w:rPr>
                <w:rFonts w:asciiTheme="minorHAnsi" w:hAnsiTheme="minorHAnsi" w:cstheme="minorHAnsi"/>
                <w:sz w:val="18"/>
                <w:szCs w:val="18"/>
              </w:rPr>
              <w:t>hell</w:t>
            </w:r>
          </w:p>
          <w:p w14:paraId="467E3A31" w14:textId="77777777" w:rsidR="000644D1" w:rsidRPr="000644D1" w:rsidRDefault="000644D1" w:rsidP="004639D2">
            <w:pPr>
              <w:pStyle w:val="ListParagraph"/>
              <w:numPr>
                <w:ilvl w:val="0"/>
                <w:numId w:val="19"/>
              </w:numPr>
              <w:rPr>
                <w:rFonts w:asciiTheme="minorHAnsi" w:hAnsiTheme="minorHAnsi" w:cstheme="minorHAnsi"/>
                <w:sz w:val="18"/>
                <w:szCs w:val="18"/>
              </w:rPr>
            </w:pPr>
            <w:r>
              <w:rPr>
                <w:rFonts w:asciiTheme="minorHAnsi" w:hAnsiTheme="minorHAnsi" w:cstheme="minorHAnsi"/>
                <w:sz w:val="18"/>
                <w:szCs w:val="18"/>
              </w:rPr>
              <w:t>SQL Server Tools</w:t>
            </w:r>
            <w:r w:rsidR="004111BB">
              <w:rPr>
                <w:rFonts w:asciiTheme="minorHAnsi" w:hAnsiTheme="minorHAnsi" w:cstheme="minorHAnsi"/>
                <w:sz w:val="18"/>
                <w:szCs w:val="18"/>
              </w:rPr>
              <w:br/>
            </w:r>
            <w:r w:rsidR="004111BB">
              <w:rPr>
                <w:rFonts w:asciiTheme="minorHAnsi" w:hAnsiTheme="minorHAnsi" w:cstheme="minorHAnsi"/>
                <w:sz w:val="18"/>
                <w:szCs w:val="18"/>
              </w:rPr>
              <w:br/>
            </w:r>
            <w:r w:rsidR="004111BB" w:rsidRPr="00824675">
              <w:rPr>
                <w:b/>
                <w:i/>
                <w:sz w:val="18"/>
                <w:szCs w:val="18"/>
                <w:u w:val="single"/>
              </w:rPr>
              <w:t>Note:</w:t>
            </w:r>
            <w:r w:rsidR="004111BB" w:rsidRPr="004111BB">
              <w:rPr>
                <w:i/>
                <w:sz w:val="18"/>
                <w:szCs w:val="18"/>
              </w:rPr>
              <w:t xml:space="preserve"> Backing up the farm backs up the configuration and Central Administration content databases, but these cannot be restored using SharePoint 2013 tools. For more information about how to back up and restore all the farm databases, see </w:t>
            </w:r>
            <w:hyperlink r:id="rId43" w:history="1">
              <w:r w:rsidR="004111BB" w:rsidRPr="004111BB">
                <w:rPr>
                  <w:rStyle w:val="Hyperlink"/>
                  <w:i/>
                  <w:sz w:val="18"/>
                  <w:szCs w:val="18"/>
                </w:rPr>
                <w:t>Move all databases in SharePoint 2013</w:t>
              </w:r>
            </w:hyperlink>
          </w:p>
        </w:tc>
        <w:tc>
          <w:tcPr>
            <w:tcW w:w="2700" w:type="dxa"/>
          </w:tcPr>
          <w:p w14:paraId="467E3A32" w14:textId="77777777" w:rsidR="000644D1" w:rsidRPr="00484897" w:rsidRDefault="00484897" w:rsidP="004111BB">
            <w:pPr>
              <w:rPr>
                <w:rFonts w:asciiTheme="minorHAnsi" w:hAnsiTheme="minorHAnsi" w:cstheme="minorHAnsi"/>
                <w:sz w:val="18"/>
                <w:szCs w:val="18"/>
              </w:rPr>
            </w:pPr>
            <w:r w:rsidRPr="00484897">
              <w:rPr>
                <w:sz w:val="18"/>
                <w:szCs w:val="18"/>
              </w:rPr>
              <w:t>If you want to back up the complete farm, you must use either Windows PowerShell or Central Administration. You cannot back up the complete farm by using the SQL Server tools because you cannot use the tools to back up the farm’s configuration</w:t>
            </w:r>
            <w:r w:rsidR="004111BB">
              <w:rPr>
                <w:sz w:val="18"/>
                <w:szCs w:val="18"/>
              </w:rPr>
              <w:br/>
            </w:r>
            <w:r w:rsidR="004111BB">
              <w:rPr>
                <w:sz w:val="18"/>
                <w:szCs w:val="18"/>
              </w:rPr>
              <w:br/>
            </w:r>
          </w:p>
        </w:tc>
        <w:tc>
          <w:tcPr>
            <w:tcW w:w="3420" w:type="dxa"/>
          </w:tcPr>
          <w:p w14:paraId="467E3A33" w14:textId="77777777" w:rsidR="000644D1" w:rsidRDefault="00484897" w:rsidP="00A11551">
            <w:pPr>
              <w:rPr>
                <w:rFonts w:asciiTheme="minorHAnsi" w:hAnsiTheme="minorHAnsi" w:cstheme="minorHAnsi"/>
                <w:sz w:val="18"/>
                <w:szCs w:val="18"/>
              </w:rPr>
            </w:pPr>
            <w:r>
              <w:rPr>
                <w:rFonts w:asciiTheme="minorHAnsi" w:hAnsiTheme="minorHAnsi" w:cstheme="minorHAnsi"/>
                <w:sz w:val="18"/>
                <w:szCs w:val="18"/>
              </w:rPr>
              <w:t>The complete SharePoint farm CANNOT be backed up by using SQL Server tools because the SQL Server tools cannot backup the farm’s configuration. The tools however can be used to backup all of the databases in the farm.</w:t>
            </w:r>
            <w:r>
              <w:rPr>
                <w:rFonts w:asciiTheme="minorHAnsi" w:hAnsiTheme="minorHAnsi" w:cstheme="minorHAnsi"/>
                <w:sz w:val="18"/>
                <w:szCs w:val="18"/>
              </w:rPr>
              <w:br/>
            </w:r>
            <w:r>
              <w:rPr>
                <w:rFonts w:asciiTheme="minorHAnsi" w:hAnsiTheme="minorHAnsi" w:cstheme="minorHAnsi"/>
                <w:sz w:val="18"/>
                <w:szCs w:val="18"/>
              </w:rPr>
              <w:br/>
              <w:t xml:space="preserve">For more information on these methods see: </w:t>
            </w:r>
            <w:r>
              <w:rPr>
                <w:rFonts w:asciiTheme="minorHAnsi" w:hAnsiTheme="minorHAnsi" w:cstheme="minorHAnsi"/>
                <w:sz w:val="18"/>
                <w:szCs w:val="18"/>
              </w:rPr>
              <w:br/>
            </w:r>
            <w:r>
              <w:rPr>
                <w:rFonts w:asciiTheme="minorHAnsi" w:hAnsiTheme="minorHAnsi" w:cstheme="minorHAnsi"/>
                <w:sz w:val="18"/>
                <w:szCs w:val="18"/>
              </w:rPr>
              <w:br/>
            </w:r>
            <w:hyperlink r:id="rId44" w:history="1">
              <w:r w:rsidRPr="007F09D7">
                <w:rPr>
                  <w:rStyle w:val="Hyperlink"/>
                  <w:rFonts w:asciiTheme="minorHAnsi" w:hAnsiTheme="minorHAnsi" w:cstheme="minorHAnsi"/>
                  <w:sz w:val="18"/>
                  <w:szCs w:val="18"/>
                </w:rPr>
                <w:t>http://technet.microsoft.com/en-us/library/ee428316.aspx</w:t>
              </w:r>
            </w:hyperlink>
            <w:r>
              <w:rPr>
                <w:rFonts w:asciiTheme="minorHAnsi" w:hAnsiTheme="minorHAnsi" w:cstheme="minorHAnsi"/>
                <w:sz w:val="18"/>
                <w:szCs w:val="18"/>
              </w:rPr>
              <w:t xml:space="preserve"> </w:t>
            </w:r>
          </w:p>
          <w:p w14:paraId="467E3A34" w14:textId="77777777" w:rsidR="00421BA9" w:rsidRDefault="00421BA9" w:rsidP="00A11551">
            <w:pPr>
              <w:rPr>
                <w:rFonts w:asciiTheme="minorHAnsi" w:hAnsiTheme="minorHAnsi" w:cstheme="minorHAnsi"/>
                <w:sz w:val="18"/>
                <w:szCs w:val="18"/>
              </w:rPr>
            </w:pPr>
          </w:p>
          <w:p w14:paraId="467E3A35" w14:textId="77777777" w:rsidR="004B2B9C" w:rsidRPr="004B2B9C" w:rsidRDefault="004B2B9C" w:rsidP="00A11551">
            <w:pPr>
              <w:rPr>
                <w:rFonts w:asciiTheme="minorHAnsi" w:hAnsiTheme="minorHAnsi" w:cstheme="minorHAnsi"/>
                <w:i/>
                <w:sz w:val="18"/>
                <w:szCs w:val="18"/>
              </w:rPr>
            </w:pPr>
            <w:r w:rsidRPr="004B2B9C">
              <w:rPr>
                <w:rFonts w:asciiTheme="minorHAnsi" w:hAnsiTheme="minorHAnsi" w:cstheme="minorHAnsi"/>
                <w:b/>
                <w:i/>
                <w:sz w:val="18"/>
                <w:szCs w:val="18"/>
                <w:u w:val="single"/>
              </w:rPr>
              <w:t>Note 1:</w:t>
            </w:r>
            <w:r w:rsidRPr="004B2B9C">
              <w:rPr>
                <w:rFonts w:asciiTheme="minorHAnsi" w:hAnsiTheme="minorHAnsi" w:cstheme="minorHAnsi"/>
                <w:i/>
                <w:sz w:val="18"/>
                <w:szCs w:val="18"/>
              </w:rPr>
              <w:t xml:space="preserve"> When restoring a farm, the SharePoint 2013 recovery process will restore all objects as a new instance of the object. It will not overwrite an existing instance with the same name. </w:t>
            </w:r>
          </w:p>
          <w:p w14:paraId="467E3A36" w14:textId="77777777" w:rsidR="004B2B9C" w:rsidRPr="004B2B9C" w:rsidRDefault="004B2B9C" w:rsidP="00A11551">
            <w:pPr>
              <w:rPr>
                <w:rFonts w:asciiTheme="minorHAnsi" w:hAnsiTheme="minorHAnsi" w:cstheme="minorHAnsi"/>
                <w:i/>
                <w:sz w:val="18"/>
                <w:szCs w:val="18"/>
              </w:rPr>
            </w:pPr>
            <w:r w:rsidRPr="004B2B9C">
              <w:rPr>
                <w:rFonts w:asciiTheme="minorHAnsi" w:hAnsiTheme="minorHAnsi" w:cstheme="minorHAnsi"/>
                <w:i/>
                <w:sz w:val="18"/>
                <w:szCs w:val="18"/>
              </w:rPr>
              <w:t>What does this mean?</w:t>
            </w:r>
          </w:p>
          <w:p w14:paraId="467E3A37" w14:textId="77777777" w:rsidR="004B2B9C" w:rsidRPr="004B2B9C" w:rsidRDefault="004B2B9C" w:rsidP="00A11551">
            <w:pPr>
              <w:rPr>
                <w:rFonts w:asciiTheme="minorHAnsi" w:hAnsiTheme="minorHAnsi" w:cstheme="minorHAnsi"/>
                <w:i/>
                <w:sz w:val="18"/>
                <w:szCs w:val="18"/>
              </w:rPr>
            </w:pPr>
            <w:r w:rsidRPr="004B2B9C">
              <w:rPr>
                <w:rFonts w:asciiTheme="minorHAnsi" w:hAnsiTheme="minorHAnsi" w:cstheme="minorHAnsi"/>
                <w:i/>
                <w:sz w:val="18"/>
                <w:szCs w:val="18"/>
              </w:rPr>
              <w:t>It means all GUIDS for objects are assigned new values. Because of this it will be necessary to recreate Alternate Access Mapping Settings. The recovery process will only restore the default zone, nothing else.</w:t>
            </w:r>
            <w:r>
              <w:rPr>
                <w:rFonts w:asciiTheme="minorHAnsi" w:hAnsiTheme="minorHAnsi" w:cstheme="minorHAnsi"/>
                <w:i/>
                <w:sz w:val="18"/>
                <w:szCs w:val="18"/>
              </w:rPr>
              <w:br/>
            </w:r>
            <w:r w:rsidRPr="004B2B9C">
              <w:rPr>
                <w:rFonts w:asciiTheme="minorHAnsi" w:hAnsiTheme="minorHAnsi" w:cstheme="minorHAnsi"/>
                <w:i/>
                <w:sz w:val="18"/>
                <w:szCs w:val="18"/>
              </w:rPr>
              <w:t xml:space="preserve"> </w:t>
            </w:r>
            <w:r>
              <w:rPr>
                <w:rFonts w:asciiTheme="minorHAnsi" w:hAnsiTheme="minorHAnsi" w:cstheme="minorHAnsi"/>
                <w:i/>
                <w:sz w:val="18"/>
                <w:szCs w:val="18"/>
              </w:rPr>
              <w:br/>
              <w:t xml:space="preserve">As part of this, it would be a good idea to check (verify) any references to external data sources. </w:t>
            </w:r>
            <w:r>
              <w:rPr>
                <w:rFonts w:asciiTheme="minorHAnsi" w:hAnsiTheme="minorHAnsi" w:cstheme="minorHAnsi"/>
                <w:i/>
                <w:sz w:val="18"/>
                <w:szCs w:val="18"/>
              </w:rPr>
              <w:br/>
            </w:r>
          </w:p>
          <w:p w14:paraId="467E3A38" w14:textId="77777777" w:rsidR="00421BA9" w:rsidRPr="00421BA9" w:rsidRDefault="00421BA9" w:rsidP="00A11551">
            <w:pPr>
              <w:rPr>
                <w:rFonts w:asciiTheme="minorHAnsi" w:hAnsiTheme="minorHAnsi" w:cstheme="minorHAnsi"/>
                <w:i/>
                <w:sz w:val="18"/>
                <w:szCs w:val="18"/>
              </w:rPr>
            </w:pPr>
            <w:r w:rsidRPr="004B2B9C">
              <w:rPr>
                <w:rFonts w:asciiTheme="minorHAnsi" w:hAnsiTheme="minorHAnsi" w:cstheme="minorHAnsi"/>
                <w:b/>
                <w:i/>
                <w:sz w:val="18"/>
                <w:szCs w:val="18"/>
                <w:u w:val="single"/>
              </w:rPr>
              <w:t>Note</w:t>
            </w:r>
            <w:r w:rsidR="004B2B9C" w:rsidRPr="004B2B9C">
              <w:rPr>
                <w:rFonts w:asciiTheme="minorHAnsi" w:hAnsiTheme="minorHAnsi" w:cstheme="minorHAnsi"/>
                <w:b/>
                <w:i/>
                <w:sz w:val="18"/>
                <w:szCs w:val="18"/>
                <w:u w:val="single"/>
              </w:rPr>
              <w:t xml:space="preserve"> 2</w:t>
            </w:r>
            <w:r w:rsidRPr="004B2B9C">
              <w:rPr>
                <w:rFonts w:asciiTheme="minorHAnsi" w:hAnsiTheme="minorHAnsi" w:cstheme="minorHAnsi"/>
                <w:b/>
                <w:i/>
                <w:sz w:val="18"/>
                <w:szCs w:val="18"/>
                <w:u w:val="single"/>
              </w:rPr>
              <w:t>:</w:t>
            </w:r>
            <w:r>
              <w:rPr>
                <w:rFonts w:asciiTheme="minorHAnsi" w:hAnsiTheme="minorHAnsi" w:cstheme="minorHAnsi"/>
                <w:i/>
                <w:sz w:val="18"/>
                <w:szCs w:val="18"/>
              </w:rPr>
              <w:t xml:space="preserve"> F</w:t>
            </w:r>
            <w:r w:rsidRPr="00421BA9">
              <w:rPr>
                <w:rFonts w:asciiTheme="minorHAnsi" w:hAnsiTheme="minorHAnsi" w:cstheme="minorHAnsi"/>
                <w:i/>
                <w:sz w:val="18"/>
                <w:szCs w:val="18"/>
              </w:rPr>
              <w:t>arm backups will not backup (or be able to restore) any of the following items:</w:t>
            </w:r>
          </w:p>
          <w:p w14:paraId="467E3A39" w14:textId="77777777" w:rsidR="00421BA9" w:rsidRPr="00421BA9" w:rsidRDefault="00421BA9" w:rsidP="00A11551">
            <w:pPr>
              <w:rPr>
                <w:rFonts w:asciiTheme="minorHAnsi" w:hAnsiTheme="minorHAnsi" w:cstheme="minorHAnsi"/>
                <w:i/>
                <w:sz w:val="18"/>
                <w:szCs w:val="18"/>
              </w:rPr>
            </w:pPr>
          </w:p>
          <w:p w14:paraId="467E3A3A"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SSL Certificates</w:t>
            </w:r>
          </w:p>
          <w:p w14:paraId="467E3A3B"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Network Load Balancing Settings</w:t>
            </w:r>
          </w:p>
          <w:p w14:paraId="467E3A3C"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Dedicated IP Address Settings</w:t>
            </w:r>
          </w:p>
          <w:p w14:paraId="467E3A3D"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Server domain membership</w:t>
            </w:r>
          </w:p>
          <w:p w14:paraId="467E3A3E"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Http compression settings</w:t>
            </w:r>
          </w:p>
          <w:p w14:paraId="467E3A3F"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IPsec (Internet Protocol Security) settings</w:t>
            </w:r>
          </w:p>
          <w:p w14:paraId="467E3A40"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 xml:space="preserve">Application pool account passwords (These are located </w:t>
            </w:r>
            <w:r w:rsidRPr="00421BA9">
              <w:rPr>
                <w:rFonts w:asciiTheme="minorHAnsi" w:hAnsiTheme="minorHAnsi" w:cstheme="minorHAnsi"/>
                <w:i/>
                <w:sz w:val="18"/>
                <w:szCs w:val="18"/>
              </w:rPr>
              <w:lastRenderedPageBreak/>
              <w:t>(stored) on the web server and as such are not backed up with the farm</w:t>
            </w:r>
          </w:p>
          <w:p w14:paraId="467E3A41" w14:textId="77777777" w:rsidR="00421BA9" w:rsidRPr="00421BA9" w:rsidRDefault="00421BA9" w:rsidP="004639D2">
            <w:pPr>
              <w:pStyle w:val="ListParagraph"/>
              <w:numPr>
                <w:ilvl w:val="0"/>
                <w:numId w:val="21"/>
              </w:numPr>
              <w:rPr>
                <w:rFonts w:asciiTheme="minorHAnsi" w:hAnsiTheme="minorHAnsi" w:cstheme="minorHAnsi"/>
                <w:i/>
                <w:sz w:val="18"/>
                <w:szCs w:val="18"/>
              </w:rPr>
            </w:pPr>
            <w:r w:rsidRPr="00421BA9">
              <w:rPr>
                <w:rFonts w:asciiTheme="minorHAnsi" w:hAnsiTheme="minorHAnsi" w:cstheme="minorHAnsi"/>
                <w:i/>
                <w:sz w:val="18"/>
                <w:szCs w:val="18"/>
              </w:rPr>
              <w:t>Custom ISAPI Filter (Usually stored on web servers)</w:t>
            </w:r>
          </w:p>
          <w:p w14:paraId="467E3A42" w14:textId="77777777" w:rsidR="00421BA9" w:rsidRPr="00421BA9" w:rsidRDefault="00421BA9" w:rsidP="004639D2">
            <w:pPr>
              <w:pStyle w:val="ListParagraph"/>
              <w:numPr>
                <w:ilvl w:val="0"/>
                <w:numId w:val="21"/>
              </w:numPr>
              <w:rPr>
                <w:rFonts w:asciiTheme="minorHAnsi" w:hAnsiTheme="minorHAnsi" w:cstheme="minorHAnsi"/>
                <w:sz w:val="18"/>
                <w:szCs w:val="18"/>
              </w:rPr>
            </w:pPr>
            <w:r w:rsidRPr="00421BA9">
              <w:rPr>
                <w:rFonts w:asciiTheme="minorHAnsi" w:hAnsiTheme="minorHAnsi" w:cstheme="minorHAnsi"/>
                <w:i/>
                <w:sz w:val="18"/>
                <w:szCs w:val="18"/>
              </w:rPr>
              <w:t>Time out settings</w:t>
            </w:r>
          </w:p>
        </w:tc>
      </w:tr>
    </w:tbl>
    <w:p w14:paraId="467E3A44" w14:textId="77777777" w:rsidR="00F61449" w:rsidRDefault="00F61449" w:rsidP="00F61449"/>
    <w:p w14:paraId="467E3A45" w14:textId="77777777" w:rsidR="00330F3A" w:rsidRDefault="00330F3A" w:rsidP="00F61449"/>
    <w:p w14:paraId="467E3A46" w14:textId="77777777" w:rsidR="00330F3A" w:rsidRDefault="00330F3A" w:rsidP="00F61449">
      <w:r>
        <w:t>So what happens in a farm backup?</w:t>
      </w:r>
      <w:r>
        <w:br/>
        <w:t>A SQL Server backup is taken of all of the databases in the farm. This includes the 2013 Project Server database, SharePoint Content Databases</w:t>
      </w:r>
      <w:r w:rsidR="00CA6C18">
        <w:t>, S</w:t>
      </w:r>
      <w:r>
        <w:t>ervice application dat</w:t>
      </w:r>
      <w:r w:rsidR="00CA6C18">
        <w:t xml:space="preserve">abases, </w:t>
      </w:r>
      <w:r>
        <w:t>index database</w:t>
      </w:r>
      <w:r w:rsidR="00CA6C18">
        <w:t xml:space="preserve">s, and Search databases. </w:t>
      </w:r>
    </w:p>
    <w:p w14:paraId="467E3A47" w14:textId="77777777" w:rsidR="00330F3A" w:rsidRDefault="00330F3A" w:rsidP="00F61449">
      <w:r>
        <w:t xml:space="preserve">After all of the databases, in the farm, have been backed up farm configuration content is written to files. During this process the Search index files are also backed up and then synchronized with the backups of the Search database.  </w:t>
      </w:r>
      <w:r>
        <w:br/>
      </w:r>
      <w:r>
        <w:br/>
      </w:r>
      <w:r w:rsidR="00CA6C18">
        <w:t xml:space="preserve">The diagram below illustrates how a farm backup works. </w:t>
      </w:r>
    </w:p>
    <w:p w14:paraId="467E3A48" w14:textId="77777777" w:rsidR="00330F3A" w:rsidRDefault="00330F3A" w:rsidP="00F61449"/>
    <w:p w14:paraId="467E3A49" w14:textId="77777777" w:rsidR="00330F3A" w:rsidRPr="00330F3A" w:rsidRDefault="00330F3A" w:rsidP="00330F3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7E3CC5" wp14:editId="467E3CC6">
            <wp:extent cx="4420870" cy="3696970"/>
            <wp:effectExtent l="0" t="0" r="0" b="0"/>
            <wp:docPr id="4" name="Picture 4" descr="Backup architecture (SharePoin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fba345-8df7-4eb8-adbe-bcfc2f05a74a" descr="Backup architecture (SharePoint Found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0870" cy="3696970"/>
                    </a:xfrm>
                    <a:prstGeom prst="rect">
                      <a:avLst/>
                    </a:prstGeom>
                    <a:noFill/>
                    <a:ln>
                      <a:noFill/>
                    </a:ln>
                  </pic:spPr>
                </pic:pic>
              </a:graphicData>
            </a:graphic>
          </wp:inline>
        </w:drawing>
      </w:r>
    </w:p>
    <w:p w14:paraId="467E3A4A" w14:textId="77777777" w:rsidR="00CA6C18" w:rsidRDefault="00330F3A" w:rsidP="00330F3A">
      <w:pPr>
        <w:rPr>
          <w:i/>
          <w:sz w:val="18"/>
          <w:szCs w:val="18"/>
        </w:rPr>
      </w:pPr>
      <w:r>
        <w:rPr>
          <w:i/>
          <w:sz w:val="18"/>
          <w:szCs w:val="18"/>
        </w:rPr>
        <w:t xml:space="preserve">                                                  </w:t>
      </w:r>
      <w:r w:rsidRPr="00330F3A">
        <w:rPr>
          <w:i/>
          <w:sz w:val="18"/>
          <w:szCs w:val="18"/>
        </w:rPr>
        <w:t>Diagram depicting how a farm backup works</w:t>
      </w:r>
    </w:p>
    <w:p w14:paraId="467E3A4B" w14:textId="77777777" w:rsidR="00CA6C18" w:rsidRDefault="00CA6C18" w:rsidP="00330F3A">
      <w:pPr>
        <w:rPr>
          <w:i/>
          <w:sz w:val="18"/>
          <w:szCs w:val="18"/>
        </w:rPr>
      </w:pPr>
    </w:p>
    <w:p w14:paraId="467E3A4C" w14:textId="77777777" w:rsidR="00CA6C18" w:rsidRPr="008440E4" w:rsidRDefault="00CA6C18" w:rsidP="00CA6C18">
      <w:pPr>
        <w:rPr>
          <w:b/>
          <w:color w:val="000000"/>
        </w:rPr>
      </w:pPr>
      <w:r w:rsidRPr="008440E4">
        <w:rPr>
          <w:b/>
          <w:color w:val="000000"/>
        </w:rPr>
        <w:t>Recovery Methods</w:t>
      </w:r>
    </w:p>
    <w:p w14:paraId="467E3A4D" w14:textId="394D89D0" w:rsidR="00CA6C18" w:rsidRPr="008440E4" w:rsidRDefault="00CA6C18" w:rsidP="00CA6C18">
      <w:pPr>
        <w:rPr>
          <w:rFonts w:ascii="Times New Roman" w:eastAsia="Times New Roman" w:hAnsi="Times New Roman" w:cs="Times New Roman"/>
          <w:b/>
          <w:sz w:val="24"/>
          <w:szCs w:val="24"/>
        </w:rPr>
      </w:pPr>
      <w:r w:rsidRPr="008440E4">
        <w:rPr>
          <w:b/>
          <w:color w:val="000000"/>
        </w:rPr>
        <w:t xml:space="preserve">SharePoint </w:t>
      </w:r>
      <w:r w:rsidR="0087372E">
        <w:t xml:space="preserve">Server </w:t>
      </w:r>
      <w:r w:rsidRPr="008440E4">
        <w:rPr>
          <w:b/>
          <w:color w:val="000000"/>
        </w:rPr>
        <w:t>2013 supports the following built in recovery methods</w:t>
      </w:r>
      <w:r>
        <w:rPr>
          <w:b/>
          <w:color w:val="000000"/>
        </w:rPr>
        <w:t>:</w:t>
      </w:r>
    </w:p>
    <w:p w14:paraId="467E3A4E" w14:textId="77777777" w:rsidR="00CA6C18" w:rsidRPr="008440E4" w:rsidRDefault="00CA6C18" w:rsidP="004639D2">
      <w:pPr>
        <w:numPr>
          <w:ilvl w:val="0"/>
          <w:numId w:val="20"/>
        </w:numPr>
        <w:spacing w:before="100" w:beforeAutospacing="1" w:after="100" w:afterAutospacing="1"/>
        <w:rPr>
          <w:rFonts w:asciiTheme="minorHAnsi" w:eastAsia="Times New Roman" w:hAnsiTheme="minorHAnsi" w:cstheme="minorHAnsi"/>
        </w:rPr>
      </w:pPr>
      <w:r w:rsidRPr="008440E4">
        <w:rPr>
          <w:rFonts w:asciiTheme="minorHAnsi" w:eastAsia="Times New Roman" w:hAnsiTheme="minorHAnsi" w:cstheme="minorHAnsi"/>
        </w:rPr>
        <w:t>Restore from a farm backup that was created by using built-in tools.</w:t>
      </w:r>
    </w:p>
    <w:p w14:paraId="467E3A4F" w14:textId="77777777" w:rsidR="00CA6C18" w:rsidRPr="008440E4" w:rsidRDefault="00CA6C18" w:rsidP="004639D2">
      <w:pPr>
        <w:numPr>
          <w:ilvl w:val="0"/>
          <w:numId w:val="20"/>
        </w:numPr>
        <w:spacing w:before="100" w:beforeAutospacing="1" w:after="100" w:afterAutospacing="1"/>
        <w:rPr>
          <w:rFonts w:asciiTheme="minorHAnsi" w:eastAsia="Times New Roman" w:hAnsiTheme="minorHAnsi" w:cstheme="minorHAnsi"/>
        </w:rPr>
      </w:pPr>
      <w:r w:rsidRPr="008440E4">
        <w:rPr>
          <w:rFonts w:asciiTheme="minorHAnsi" w:eastAsia="Times New Roman" w:hAnsiTheme="minorHAnsi" w:cstheme="minorHAnsi"/>
        </w:rPr>
        <w:t>Restore from the backup of a component taken by using the farm backup system.</w:t>
      </w:r>
    </w:p>
    <w:p w14:paraId="467E3A50" w14:textId="77777777" w:rsidR="00CA6C18" w:rsidRDefault="00CA6C18" w:rsidP="004639D2">
      <w:pPr>
        <w:numPr>
          <w:ilvl w:val="0"/>
          <w:numId w:val="20"/>
        </w:numPr>
        <w:spacing w:before="100" w:beforeAutospacing="1" w:after="100" w:afterAutospacing="1"/>
        <w:rPr>
          <w:rFonts w:asciiTheme="minorHAnsi" w:eastAsia="Times New Roman" w:hAnsiTheme="minorHAnsi" w:cstheme="minorHAnsi"/>
        </w:rPr>
      </w:pPr>
      <w:r w:rsidRPr="008440E4">
        <w:rPr>
          <w:rFonts w:asciiTheme="minorHAnsi" w:eastAsia="Times New Roman" w:hAnsiTheme="minorHAnsi" w:cstheme="minorHAnsi"/>
        </w:rPr>
        <w:t>Restore from a site collection backup.</w:t>
      </w:r>
    </w:p>
    <w:p w14:paraId="467E3A51" w14:textId="77777777" w:rsidR="00AB7135" w:rsidRPr="008440E4" w:rsidRDefault="00AB7135" w:rsidP="004639D2">
      <w:pPr>
        <w:numPr>
          <w:ilvl w:val="1"/>
          <w:numId w:val="20"/>
        </w:numPr>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rPr>
        <w:t>Only Site Collection can be recovered from a Site Collection backup.</w:t>
      </w:r>
    </w:p>
    <w:p w14:paraId="467E3A52" w14:textId="77777777" w:rsidR="00CA6C18" w:rsidRPr="008440E4" w:rsidRDefault="00CA6C18" w:rsidP="004639D2">
      <w:pPr>
        <w:numPr>
          <w:ilvl w:val="0"/>
          <w:numId w:val="20"/>
        </w:numPr>
        <w:spacing w:before="100" w:beforeAutospacing="1" w:after="100" w:afterAutospacing="1"/>
        <w:rPr>
          <w:rFonts w:asciiTheme="minorHAnsi" w:eastAsia="Times New Roman" w:hAnsiTheme="minorHAnsi" w:cstheme="minorHAnsi"/>
        </w:rPr>
      </w:pPr>
      <w:r w:rsidRPr="008440E4">
        <w:rPr>
          <w:rFonts w:asciiTheme="minorHAnsi" w:eastAsia="Times New Roman" w:hAnsiTheme="minorHAnsi" w:cstheme="minorHAnsi"/>
        </w:rPr>
        <w:lastRenderedPageBreak/>
        <w:t xml:space="preserve">Connect to a content database by using the unattached content database feature, back up or export data from it, and then restore or import the data. </w:t>
      </w:r>
      <w:r w:rsidR="008E05C3">
        <w:rPr>
          <w:rFonts w:asciiTheme="minorHAnsi" w:eastAsia="Times New Roman" w:hAnsiTheme="minorHAnsi" w:cstheme="minorHAnsi"/>
        </w:rPr>
        <w:br/>
      </w:r>
      <w:r w:rsidR="008E05C3" w:rsidRPr="008E05C3">
        <w:rPr>
          <w:rFonts w:asciiTheme="minorHAnsi" w:eastAsia="Times New Roman" w:hAnsiTheme="minorHAnsi" w:cstheme="minorHAnsi"/>
          <w:i/>
          <w:sz w:val="18"/>
          <w:szCs w:val="18"/>
        </w:rPr>
        <w:t xml:space="preserve">See </w:t>
      </w:r>
      <w:hyperlink r:id="rId46" w:history="1">
        <w:r w:rsidR="008E05C3" w:rsidRPr="008E05C3">
          <w:rPr>
            <w:rStyle w:val="Hyperlink"/>
            <w:rFonts w:asciiTheme="minorHAnsi" w:eastAsia="Times New Roman" w:hAnsiTheme="minorHAnsi" w:cstheme="minorHAnsi"/>
            <w:i/>
            <w:sz w:val="18"/>
            <w:szCs w:val="18"/>
          </w:rPr>
          <w:t>http://technet.microsoft.com/en-us/library/ee663490.aspx</w:t>
        </w:r>
      </w:hyperlink>
      <w:r w:rsidR="008E05C3" w:rsidRPr="008E05C3">
        <w:rPr>
          <w:rFonts w:asciiTheme="minorHAnsi" w:eastAsia="Times New Roman" w:hAnsiTheme="minorHAnsi" w:cstheme="minorHAnsi"/>
          <w:i/>
          <w:sz w:val="18"/>
          <w:szCs w:val="18"/>
        </w:rPr>
        <w:t xml:space="preserve"> for more information</w:t>
      </w:r>
    </w:p>
    <w:p w14:paraId="467E3A53" w14:textId="77777777" w:rsidR="00CA6C18" w:rsidRPr="008440E4" w:rsidRDefault="00CA6C18" w:rsidP="00CA6C18">
      <w:pPr>
        <w:rPr>
          <w:sz w:val="20"/>
          <w:szCs w:val="20"/>
        </w:rPr>
      </w:pPr>
      <w:r w:rsidRPr="008440E4">
        <w:rPr>
          <w:sz w:val="20"/>
          <w:szCs w:val="20"/>
        </w:rPr>
        <w:t xml:space="preserve">For more information please review the link for Overview of backup and recovery methods in SharePoint 2013 located at </w:t>
      </w:r>
      <w:hyperlink r:id="rId47" w:history="1">
        <w:r w:rsidRPr="008440E4">
          <w:rPr>
            <w:rStyle w:val="Hyperlink"/>
            <w:sz w:val="20"/>
            <w:szCs w:val="20"/>
          </w:rPr>
          <w:t>http://technet.microsoft.com/en-us/library/cc261687.aspx</w:t>
        </w:r>
      </w:hyperlink>
    </w:p>
    <w:p w14:paraId="467E3A54" w14:textId="77777777" w:rsidR="00330F3A" w:rsidRDefault="00330F3A" w:rsidP="00330F3A">
      <w:pPr>
        <w:rPr>
          <w:i/>
          <w:sz w:val="18"/>
          <w:szCs w:val="18"/>
        </w:rPr>
      </w:pPr>
      <w:r w:rsidRPr="00330F3A">
        <w:rPr>
          <w:i/>
          <w:sz w:val="18"/>
          <w:szCs w:val="18"/>
        </w:rPr>
        <w:br/>
      </w:r>
    </w:p>
    <w:p w14:paraId="467E3A55" w14:textId="77777777" w:rsidR="00CA6C18" w:rsidRPr="00CA6C18" w:rsidRDefault="00CA6C18" w:rsidP="00CA6C18">
      <w:pPr>
        <w:jc w:val="center"/>
        <w:rPr>
          <w:b/>
          <w:i/>
          <w:u w:val="single"/>
        </w:rPr>
      </w:pPr>
      <w:r w:rsidRPr="00CA6C18">
        <w:rPr>
          <w:b/>
          <w:i/>
          <w:u w:val="single"/>
        </w:rPr>
        <w:t>Notes for Backup Restore and Disaster Recovery</w:t>
      </w:r>
    </w:p>
    <w:p w14:paraId="467E3A56" w14:textId="77777777" w:rsidR="00F61449" w:rsidRPr="00A017A6" w:rsidRDefault="00F61449" w:rsidP="00F61449">
      <w:pPr>
        <w:rPr>
          <w:i/>
        </w:rPr>
      </w:pPr>
      <w:r w:rsidRPr="00A017A6">
        <w:rPr>
          <w:b/>
          <w:i/>
        </w:rPr>
        <w:t>Note</w:t>
      </w:r>
      <w:r w:rsidR="00824675">
        <w:rPr>
          <w:b/>
          <w:i/>
        </w:rPr>
        <w:t xml:space="preserve"> 1</w:t>
      </w:r>
      <w:r w:rsidRPr="00A017A6">
        <w:rPr>
          <w:b/>
          <w:i/>
        </w:rPr>
        <w:t>:</w:t>
      </w:r>
      <w:r w:rsidRPr="00A017A6">
        <w:rPr>
          <w:i/>
        </w:rPr>
        <w:t xml:space="preserve">  SQL Clustering is recommended for high availability. Best if used in an Active/Passive Mode.</w:t>
      </w:r>
      <w:r w:rsidRPr="00A017A6">
        <w:rPr>
          <w:i/>
        </w:rPr>
        <w:br/>
        <w:t xml:space="preserve">Pros: If one server went down the other server would fail over, user downtime would be negligible –productivity would continue.   </w:t>
      </w:r>
      <w:r w:rsidRPr="00A017A6">
        <w:rPr>
          <w:i/>
        </w:rPr>
        <w:br/>
        <w:t>Cons: Additional hardware and licenses would be required.</w:t>
      </w:r>
    </w:p>
    <w:p w14:paraId="467E3A57" w14:textId="77777777" w:rsidR="00F61449" w:rsidRPr="00A017A6" w:rsidRDefault="00F61449" w:rsidP="00F61449">
      <w:pPr>
        <w:rPr>
          <w:i/>
        </w:rPr>
      </w:pPr>
      <w:r w:rsidRPr="00A017A6">
        <w:rPr>
          <w:i/>
        </w:rPr>
        <w:t xml:space="preserve">Will need </w:t>
      </w:r>
    </w:p>
    <w:p w14:paraId="467E3A58" w14:textId="77777777" w:rsidR="00F61449" w:rsidRPr="00A017A6" w:rsidRDefault="00F61449" w:rsidP="00F61449">
      <w:pPr>
        <w:rPr>
          <w:i/>
        </w:rPr>
      </w:pPr>
      <w:r w:rsidRPr="00A017A6">
        <w:rPr>
          <w:b/>
          <w:i/>
        </w:rPr>
        <w:t>Note</w:t>
      </w:r>
      <w:r w:rsidR="00824675">
        <w:rPr>
          <w:b/>
          <w:i/>
        </w:rPr>
        <w:t xml:space="preserve"> 2</w:t>
      </w:r>
      <w:r w:rsidRPr="00A017A6">
        <w:rPr>
          <w:b/>
          <w:i/>
        </w:rPr>
        <w:t>:</w:t>
      </w:r>
      <w:r w:rsidRPr="00A017A6">
        <w:rPr>
          <w:i/>
        </w:rPr>
        <w:t xml:space="preserve">  Any and all backups, regardless of SharePoint Farm backups and/or SQL Server backups, the drive that the data is being backed up to should be located on SAN storage, separate LUNS, separate physical disks, RAID 10 for optimum performance. </w:t>
      </w:r>
    </w:p>
    <w:p w14:paraId="467E3A59" w14:textId="77777777" w:rsidR="004B07DB" w:rsidRDefault="00F61449" w:rsidP="00F61449">
      <w:pPr>
        <w:rPr>
          <w:i/>
          <w:color w:val="2A2A2A"/>
        </w:rPr>
      </w:pPr>
      <w:r w:rsidRPr="00A017A6">
        <w:rPr>
          <w:b/>
          <w:i/>
          <w:color w:val="000000"/>
        </w:rPr>
        <w:t>Note:</w:t>
      </w:r>
      <w:r w:rsidRPr="00A017A6">
        <w:rPr>
          <w:i/>
          <w:color w:val="000000"/>
        </w:rPr>
        <w:t xml:space="preserve">  If the data is more important than restoring the farm quickly, then there is ONLY one real choice…SQL Server backups. SharePoint Farm backups are not reliable enough</w:t>
      </w:r>
      <w:r w:rsidR="00824675">
        <w:rPr>
          <w:i/>
          <w:color w:val="000000"/>
        </w:rPr>
        <w:t>.</w:t>
      </w:r>
      <w:r w:rsidR="00824675">
        <w:rPr>
          <w:i/>
          <w:color w:val="000000"/>
        </w:rPr>
        <w:br/>
      </w:r>
      <w:r w:rsidRPr="00A017A6">
        <w:rPr>
          <w:b/>
          <w:i/>
          <w:color w:val="000000"/>
        </w:rPr>
        <w:t>Note</w:t>
      </w:r>
      <w:r w:rsidR="00824675">
        <w:rPr>
          <w:b/>
          <w:i/>
          <w:color w:val="000000"/>
        </w:rPr>
        <w:t xml:space="preserve"> 3</w:t>
      </w:r>
      <w:r w:rsidRPr="00A017A6">
        <w:rPr>
          <w:b/>
          <w:i/>
          <w:color w:val="000000"/>
        </w:rPr>
        <w:t>:</w:t>
      </w:r>
      <w:r w:rsidR="00A017A6" w:rsidRPr="00A017A6">
        <w:rPr>
          <w:i/>
          <w:color w:val="000000"/>
        </w:rPr>
        <w:t xml:space="preserve">  </w:t>
      </w:r>
      <w:r w:rsidR="0043789B">
        <w:rPr>
          <w:i/>
          <w:color w:val="2A2A2A"/>
        </w:rPr>
        <w:t>Project Server 2013 does not support scaling out the Database component through SQL replication. While it is possible to perform SQL mirroring on a Project SQL Server for the purposes of backing up data, Project Server 2013 is unable to take advantage of SQL replication to reduce read loads on the SQL Server.</w:t>
      </w:r>
      <w:r w:rsidR="00F74A6B">
        <w:rPr>
          <w:i/>
          <w:color w:val="2A2A2A"/>
        </w:rPr>
        <w:t xml:space="preserve"> </w:t>
      </w:r>
      <w:r w:rsidR="00F74A6B">
        <w:rPr>
          <w:i/>
          <w:color w:val="2A2A2A"/>
        </w:rPr>
        <w:br/>
        <w:t>SQL Server Mirroring will require the use of the Full Recovery Model. Simple will not work.</w:t>
      </w:r>
      <w:r w:rsidR="00F74A6B">
        <w:rPr>
          <w:i/>
          <w:color w:val="2A2A2A"/>
        </w:rPr>
        <w:br/>
        <w:t>The SharePoint Content database can be mirrored to a different database server than the Project Server database. The Project Service database and SharePoint content databases do not have to be mirrored to the same server.</w:t>
      </w:r>
      <w:r w:rsidR="00487FBF">
        <w:rPr>
          <w:i/>
          <w:color w:val="2A2A2A"/>
        </w:rPr>
        <w:br/>
        <w:t>For a backup solution to work, you would have to mirror all of the database</w:t>
      </w:r>
      <w:r w:rsidR="00487A4A">
        <w:rPr>
          <w:i/>
          <w:color w:val="2A2A2A"/>
        </w:rPr>
        <w:t>s</w:t>
      </w:r>
      <w:r w:rsidR="00487FBF">
        <w:rPr>
          <w:i/>
          <w:color w:val="2A2A2A"/>
        </w:rPr>
        <w:t xml:space="preserve"> making up the environment. </w:t>
      </w:r>
      <w:r w:rsidR="0027073B">
        <w:rPr>
          <w:i/>
          <w:color w:val="2A2A2A"/>
        </w:rPr>
        <w:t>Unless you are using SQL Server 2012, t</w:t>
      </w:r>
      <w:r w:rsidR="00487FBF">
        <w:rPr>
          <w:i/>
          <w:color w:val="2A2A2A"/>
        </w:rPr>
        <w:t>he mirrored databases will not be readable until they are taken out of the mirroring scheme. In order to use a mirrored database for reporting purposes you will need to take a snapshot of the mirror and read from the snapshot.</w:t>
      </w:r>
      <w:r w:rsidR="00B35844">
        <w:rPr>
          <w:i/>
          <w:color w:val="2A2A2A"/>
        </w:rPr>
        <w:br/>
        <w:t>One of the features of SQL 2012 is that it now permits the mirror to be used in read mode. This was not the case in SQL Server 2008 R2. (although you could take a snapshot of the mirror and then use the snapshot to read the data)</w:t>
      </w:r>
      <w:r w:rsidR="00487FBF">
        <w:rPr>
          <w:i/>
          <w:color w:val="2A2A2A"/>
        </w:rPr>
        <w:t xml:space="preserve"> </w:t>
      </w:r>
      <w:r w:rsidR="00046A2B">
        <w:rPr>
          <w:i/>
          <w:color w:val="2A2A2A"/>
        </w:rPr>
        <w:t>If using SQL Server 2008 R2 the mirror will</w:t>
      </w:r>
      <w:r w:rsidR="0027073B">
        <w:rPr>
          <w:i/>
          <w:color w:val="2A2A2A"/>
        </w:rPr>
        <w:t xml:space="preserve"> need to be detached or reversed</w:t>
      </w:r>
      <w:r w:rsidR="00046A2B">
        <w:rPr>
          <w:i/>
          <w:color w:val="2A2A2A"/>
        </w:rPr>
        <w:t xml:space="preserve"> before being used. </w:t>
      </w:r>
    </w:p>
    <w:p w14:paraId="467E3A5A" w14:textId="77777777" w:rsidR="00487FBF" w:rsidRDefault="004B07DB" w:rsidP="00F61449">
      <w:pPr>
        <w:rPr>
          <w:i/>
          <w:color w:val="2A2A2A"/>
        </w:rPr>
      </w:pPr>
      <w:r w:rsidRPr="00A017A6">
        <w:rPr>
          <w:b/>
          <w:i/>
          <w:color w:val="000000"/>
        </w:rPr>
        <w:t>Note</w:t>
      </w:r>
      <w:r>
        <w:rPr>
          <w:b/>
          <w:i/>
          <w:color w:val="000000"/>
        </w:rPr>
        <w:t xml:space="preserve"> 4</w:t>
      </w:r>
      <w:r w:rsidRPr="00A017A6">
        <w:rPr>
          <w:b/>
          <w:i/>
          <w:color w:val="000000"/>
        </w:rPr>
        <w:t>:</w:t>
      </w:r>
      <w:r w:rsidRPr="00A017A6">
        <w:rPr>
          <w:i/>
          <w:color w:val="000000"/>
        </w:rPr>
        <w:t xml:space="preserve">  </w:t>
      </w:r>
      <w:r>
        <w:rPr>
          <w:i/>
          <w:color w:val="2A2A2A"/>
        </w:rPr>
        <w:t>Replication of data over a Wide Area Network is not adviseable. Why? There is a lot of data mismatch due to the number of databases. In 2013, while it is expected to perform better, there is a still a risk of data mismatch.</w:t>
      </w:r>
    </w:p>
    <w:p w14:paraId="467E3A5B" w14:textId="77777777" w:rsidR="00F61449" w:rsidRPr="004B07DB" w:rsidRDefault="00824675" w:rsidP="00F61449">
      <w:pPr>
        <w:rPr>
          <w:i/>
          <w:color w:val="2A2A2A"/>
        </w:rPr>
      </w:pPr>
      <w:r w:rsidRPr="00A017A6">
        <w:rPr>
          <w:b/>
          <w:i/>
          <w:color w:val="000000"/>
        </w:rPr>
        <w:t>Note</w:t>
      </w:r>
      <w:r w:rsidR="004B07DB">
        <w:rPr>
          <w:b/>
          <w:i/>
          <w:color w:val="000000"/>
        </w:rPr>
        <w:t xml:space="preserve"> 5</w:t>
      </w:r>
      <w:r w:rsidRPr="00A017A6">
        <w:rPr>
          <w:b/>
          <w:i/>
          <w:color w:val="000000"/>
        </w:rPr>
        <w:t>:</w:t>
      </w:r>
      <w:r w:rsidRPr="00A017A6">
        <w:rPr>
          <w:i/>
          <w:color w:val="000000"/>
        </w:rPr>
        <w:t xml:space="preserve">  </w:t>
      </w:r>
      <w:r>
        <w:rPr>
          <w:i/>
          <w:color w:val="000000"/>
        </w:rPr>
        <w:t xml:space="preserve">Please reference the following links for more information: </w:t>
      </w:r>
    </w:p>
    <w:p w14:paraId="467E3A5C" w14:textId="77777777" w:rsidR="00C145EE" w:rsidRPr="00824675" w:rsidRDefault="00824675" w:rsidP="00C145EE">
      <w:pPr>
        <w:rPr>
          <w:i/>
          <w:sz w:val="20"/>
          <w:szCs w:val="20"/>
        </w:rPr>
      </w:pPr>
      <w:r w:rsidRPr="00824675">
        <w:rPr>
          <w:i/>
          <w:color w:val="000000"/>
          <w:sz w:val="20"/>
          <w:szCs w:val="20"/>
        </w:rPr>
        <w:t xml:space="preserve">Backup farms in SharePoint 2013 </w:t>
      </w:r>
      <w:hyperlink r:id="rId48" w:history="1">
        <w:r w:rsidRPr="00824675">
          <w:rPr>
            <w:rStyle w:val="Hyperlink"/>
            <w:i/>
            <w:sz w:val="20"/>
            <w:szCs w:val="20"/>
          </w:rPr>
          <w:t>http://technet.microsoft.com/en-us/library/ee428316.aspx</w:t>
        </w:r>
      </w:hyperlink>
      <w:r w:rsidRPr="00824675">
        <w:rPr>
          <w:i/>
          <w:color w:val="000000"/>
          <w:sz w:val="20"/>
          <w:szCs w:val="20"/>
        </w:rPr>
        <w:t xml:space="preserve"> </w:t>
      </w:r>
      <w:r w:rsidRPr="00824675">
        <w:rPr>
          <w:i/>
          <w:color w:val="000000"/>
          <w:sz w:val="20"/>
          <w:szCs w:val="20"/>
        </w:rPr>
        <w:br/>
        <w:t xml:space="preserve">Move all databases in SharePoint 2013 </w:t>
      </w:r>
      <w:hyperlink r:id="rId49" w:history="1">
        <w:r w:rsidRPr="00824675">
          <w:rPr>
            <w:rStyle w:val="Hyperlink"/>
            <w:i/>
            <w:sz w:val="20"/>
            <w:szCs w:val="20"/>
          </w:rPr>
          <w:t>http://technet.microsoft.com/en-us/library/cc512725.aspx</w:t>
        </w:r>
      </w:hyperlink>
      <w:r w:rsidRPr="00824675">
        <w:rPr>
          <w:i/>
          <w:color w:val="000000"/>
          <w:sz w:val="20"/>
          <w:szCs w:val="20"/>
        </w:rPr>
        <w:br/>
        <w:t xml:space="preserve">Plan for user authentication in SharePoint 2013 </w:t>
      </w:r>
      <w:hyperlink r:id="rId50" w:history="1">
        <w:r w:rsidRPr="00824675">
          <w:rPr>
            <w:rStyle w:val="Hyperlink"/>
            <w:i/>
            <w:sz w:val="20"/>
            <w:szCs w:val="20"/>
          </w:rPr>
          <w:t>http://technet.microsoft.com/en-us/library/cc262350.aspx</w:t>
        </w:r>
      </w:hyperlink>
      <w:r w:rsidRPr="00824675">
        <w:rPr>
          <w:i/>
          <w:color w:val="000000"/>
          <w:sz w:val="20"/>
          <w:szCs w:val="20"/>
        </w:rPr>
        <w:t xml:space="preserve">  </w:t>
      </w:r>
    </w:p>
    <w:p w14:paraId="467E3A5D" w14:textId="77777777" w:rsidR="00C145EE" w:rsidRPr="00AE5D73" w:rsidRDefault="00AE5D73" w:rsidP="00C145EE">
      <w:pPr>
        <w:rPr>
          <w:sz w:val="18"/>
          <w:szCs w:val="18"/>
        </w:rPr>
      </w:pPr>
      <w:r w:rsidRPr="0043789B">
        <w:rPr>
          <w:sz w:val="20"/>
          <w:szCs w:val="20"/>
        </w:rPr>
        <w:t>Overview of backup and recovery in SharePoint 2013</w:t>
      </w:r>
      <w:r w:rsidRPr="00AE5D73">
        <w:rPr>
          <w:sz w:val="18"/>
          <w:szCs w:val="18"/>
        </w:rPr>
        <w:t xml:space="preserve"> </w:t>
      </w:r>
      <w:hyperlink r:id="rId51" w:history="1">
        <w:r w:rsidRPr="00AE5D73">
          <w:rPr>
            <w:rStyle w:val="Hyperlink"/>
            <w:sz w:val="18"/>
            <w:szCs w:val="18"/>
          </w:rPr>
          <w:t>http://technet.microsoft.com/en-us/library/cc261687.aspx</w:t>
        </w:r>
      </w:hyperlink>
      <w:r w:rsidRPr="00AE5D73">
        <w:rPr>
          <w:sz w:val="18"/>
          <w:szCs w:val="18"/>
        </w:rPr>
        <w:t xml:space="preserve"> </w:t>
      </w:r>
    </w:p>
    <w:p w14:paraId="467E3A5E" w14:textId="77777777" w:rsidR="00C145EE" w:rsidRPr="008440E4" w:rsidRDefault="00C145EE" w:rsidP="00CA6C18">
      <w:pPr>
        <w:rPr>
          <w:sz w:val="20"/>
          <w:szCs w:val="20"/>
        </w:rPr>
      </w:pPr>
    </w:p>
    <w:p w14:paraId="467E3A5F" w14:textId="77777777" w:rsidR="008440E4" w:rsidRPr="008440E4" w:rsidRDefault="008440E4" w:rsidP="008440E4">
      <w:pPr>
        <w:rPr>
          <w:rFonts w:ascii="Times New Roman" w:eastAsia="Times New Roman" w:hAnsi="Times New Roman" w:cs="Times New Roman"/>
          <w:sz w:val="24"/>
          <w:szCs w:val="24"/>
        </w:rPr>
      </w:pPr>
    </w:p>
    <w:p w14:paraId="467E3A60" w14:textId="77777777" w:rsidR="00C145EE" w:rsidRDefault="008440E4" w:rsidP="00C145EE">
      <w:pPr>
        <w:pStyle w:val="Heading2"/>
      </w:pPr>
      <w:r>
        <w:br/>
      </w:r>
      <w:bookmarkStart w:id="20" w:name="_Toc356059011"/>
      <w:r w:rsidR="00C145EE">
        <w:t>Operational Best Practices for Project Server 2013 On-Premises</w:t>
      </w:r>
      <w:bookmarkEnd w:id="20"/>
    </w:p>
    <w:p w14:paraId="467E3A61" w14:textId="77777777" w:rsidR="00C145EE" w:rsidRDefault="00C145EE" w:rsidP="004639D2">
      <w:pPr>
        <w:pStyle w:val="ListParagraph"/>
        <w:numPr>
          <w:ilvl w:val="0"/>
          <w:numId w:val="23"/>
        </w:numPr>
      </w:pPr>
      <w:r>
        <w:t>SQL Maintenance Plans</w:t>
      </w:r>
    </w:p>
    <w:p w14:paraId="467E3A62" w14:textId="77777777" w:rsidR="00177564" w:rsidRDefault="00177564" w:rsidP="004639D2">
      <w:pPr>
        <w:pStyle w:val="ListParagraph"/>
        <w:numPr>
          <w:ilvl w:val="1"/>
          <w:numId w:val="23"/>
        </w:numPr>
      </w:pPr>
      <w:r>
        <w:lastRenderedPageBreak/>
        <w:t>Full backups should occur on a nightly basis. Ideally SQL Maintenance plans should be setup to do nightly backups.</w:t>
      </w:r>
    </w:p>
    <w:p w14:paraId="467E3A63" w14:textId="77777777" w:rsidR="009B3F97" w:rsidRDefault="009B3F97" w:rsidP="004639D2">
      <w:pPr>
        <w:pStyle w:val="ListParagraph"/>
        <w:numPr>
          <w:ilvl w:val="1"/>
          <w:numId w:val="23"/>
        </w:numPr>
      </w:pPr>
      <w:r>
        <w:t>Log files should be truncated on a regular basis</w:t>
      </w:r>
    </w:p>
    <w:p w14:paraId="467E3A64" w14:textId="33DEAAB5" w:rsidR="009B3F97" w:rsidRDefault="009B3F97" w:rsidP="004639D2">
      <w:pPr>
        <w:pStyle w:val="ListParagraph"/>
        <w:numPr>
          <w:ilvl w:val="1"/>
          <w:numId w:val="23"/>
        </w:numPr>
      </w:pPr>
      <w:r>
        <w:t xml:space="preserve">SharePoint Content Databases. Add more content databases as needed. A good idea for when to add additional SharePoint content databases is when the databases get to be around 150 </w:t>
      </w:r>
      <w:r w:rsidR="007A25F9">
        <w:t xml:space="preserve">GB </w:t>
      </w:r>
      <w:r>
        <w:t xml:space="preserve">to 200 </w:t>
      </w:r>
      <w:r w:rsidR="007A25F9">
        <w:t>GB</w:t>
      </w:r>
      <w:r>
        <w:t xml:space="preserve">. </w:t>
      </w:r>
    </w:p>
    <w:p w14:paraId="467E3A65" w14:textId="77777777" w:rsidR="00177564" w:rsidRDefault="00177564" w:rsidP="004639D2">
      <w:pPr>
        <w:pStyle w:val="ListParagraph"/>
        <w:numPr>
          <w:ilvl w:val="1"/>
          <w:numId w:val="23"/>
        </w:numPr>
      </w:pPr>
      <w:r>
        <w:t xml:space="preserve">SharePoint Central Administration has a Help Job that can be created as a scheduled job in SharePoint Central Administration. This job can be used to run daily maintenance jobs such as defragmentation. </w:t>
      </w:r>
    </w:p>
    <w:p w14:paraId="467E3A66" w14:textId="77777777" w:rsidR="00177564" w:rsidRDefault="00177564" w:rsidP="00177564">
      <w:pPr>
        <w:ind w:left="360"/>
      </w:pPr>
    </w:p>
    <w:p w14:paraId="467E3A67" w14:textId="77777777" w:rsidR="00A67D7E" w:rsidRDefault="00A67D7E" w:rsidP="00A67D7E">
      <w:pPr>
        <w:pStyle w:val="ListParagraph"/>
      </w:pPr>
    </w:p>
    <w:p w14:paraId="467E3A68" w14:textId="77777777" w:rsidR="00A67D7E" w:rsidRDefault="00C145EE" w:rsidP="004639D2">
      <w:pPr>
        <w:pStyle w:val="ListParagraph"/>
        <w:numPr>
          <w:ilvl w:val="0"/>
          <w:numId w:val="1"/>
        </w:numPr>
      </w:pPr>
      <w:r>
        <w:t>Best Practices around Applying Service Packs and Cumulative Update</w:t>
      </w:r>
    </w:p>
    <w:p w14:paraId="467E3A69" w14:textId="77777777" w:rsidR="00A67D7E" w:rsidRDefault="00A67D7E" w:rsidP="004639D2">
      <w:pPr>
        <w:pStyle w:val="ListParagraph"/>
        <w:numPr>
          <w:ilvl w:val="1"/>
          <w:numId w:val="1"/>
        </w:numPr>
      </w:pPr>
      <w:r>
        <w:t xml:space="preserve">Before applying any service packs or cumulative updates, it is always a good idea to first take a backup of the databases, and of any servers which have had customizations applied to them. </w:t>
      </w:r>
    </w:p>
    <w:p w14:paraId="467E3A6A" w14:textId="77777777" w:rsidR="00C145EE" w:rsidRDefault="00A67D7E" w:rsidP="004639D2">
      <w:pPr>
        <w:pStyle w:val="ListParagraph"/>
        <w:numPr>
          <w:ilvl w:val="1"/>
          <w:numId w:val="1"/>
        </w:numPr>
      </w:pPr>
      <w:r>
        <w:t xml:space="preserve">Ideally Service Pack and Cumulative Updates should be planned for weekends or at nights when people are not on the servers. </w:t>
      </w:r>
      <w:r w:rsidR="00EB78E6">
        <w:t xml:space="preserve">The amount of time required to implement the updates will depend on the amount of data. </w:t>
      </w:r>
    </w:p>
    <w:p w14:paraId="467E3A6B" w14:textId="38884CCD" w:rsidR="00A67D7E" w:rsidRDefault="00A67D7E" w:rsidP="004639D2">
      <w:pPr>
        <w:pStyle w:val="ListParagraph"/>
        <w:numPr>
          <w:ilvl w:val="1"/>
          <w:numId w:val="1"/>
        </w:numPr>
      </w:pPr>
      <w:r>
        <w:t xml:space="preserve">Project Server 2013 now has a Read only mode. By running a </w:t>
      </w:r>
      <w:r w:rsidR="00A137CC">
        <w:t xml:space="preserve">Windows </w:t>
      </w:r>
      <w:r>
        <w:t>Power</w:t>
      </w:r>
      <w:r w:rsidR="00A137CC">
        <w:t>S</w:t>
      </w:r>
      <w:r>
        <w:t>hell command it will put the PWA site into a Read-Only Mode. The benefit this has, is that users can still look at the data while a service pack or a cumulative update is being applied, however they will not be able to update any information until the site has been returned to it’s active (read/write) mode. This command facilitates maintenance and software updates.</w:t>
      </w:r>
    </w:p>
    <w:p w14:paraId="467E3A6C" w14:textId="51494C78" w:rsidR="00532568" w:rsidRDefault="00532568" w:rsidP="004639D2">
      <w:pPr>
        <w:pStyle w:val="ListParagraph"/>
        <w:numPr>
          <w:ilvl w:val="1"/>
          <w:numId w:val="1"/>
        </w:numPr>
      </w:pPr>
      <w:r>
        <w:t xml:space="preserve">A List of the 53 </w:t>
      </w:r>
      <w:r w:rsidR="00177564">
        <w:t xml:space="preserve">Project Server </w:t>
      </w:r>
      <w:r w:rsidR="00A137CC">
        <w:t xml:space="preserve">Windows PowerShell </w:t>
      </w:r>
      <w:r>
        <w:t>commands has been provided in the appendix. These commands can be u</w:t>
      </w:r>
      <w:r w:rsidR="00177564">
        <w:t xml:space="preserve">sed for operational maintenance and can be your best friend. Get to know them. </w:t>
      </w:r>
    </w:p>
    <w:p w14:paraId="467E3A6D" w14:textId="77777777" w:rsidR="00EB78E6" w:rsidRDefault="00EB78E6" w:rsidP="00EB78E6">
      <w:pPr>
        <w:ind w:left="1080"/>
      </w:pPr>
    </w:p>
    <w:p w14:paraId="467E3A6E" w14:textId="77777777" w:rsidR="00A67D7E" w:rsidRDefault="00A67D7E" w:rsidP="00A67D7E">
      <w:pPr>
        <w:pStyle w:val="ListParagraph"/>
      </w:pPr>
    </w:p>
    <w:p w14:paraId="467E3A6F" w14:textId="77777777" w:rsidR="00FD0A6A" w:rsidRDefault="00A67D7E" w:rsidP="004639D2">
      <w:pPr>
        <w:pStyle w:val="ListParagraph"/>
        <w:numPr>
          <w:ilvl w:val="0"/>
          <w:numId w:val="1"/>
        </w:numPr>
      </w:pPr>
      <w:r>
        <w:t>Monitoring</w:t>
      </w:r>
      <w:r w:rsidR="00FD0A6A">
        <w:br/>
        <w:t xml:space="preserve">Monitoring </w:t>
      </w:r>
      <w:r w:rsidR="007D47A7">
        <w:t>has been enhanced for both Project Server On-Premises and On-Line. Enhancements include:</w:t>
      </w:r>
    </w:p>
    <w:p w14:paraId="467E3A70" w14:textId="77777777" w:rsidR="007D47A7" w:rsidRDefault="007D47A7" w:rsidP="004639D2">
      <w:pPr>
        <w:pStyle w:val="ListParagraph"/>
        <w:numPr>
          <w:ilvl w:val="1"/>
          <w:numId w:val="1"/>
        </w:numPr>
      </w:pPr>
      <w:r>
        <w:t>Comprehensive ULS  Logs</w:t>
      </w:r>
    </w:p>
    <w:p w14:paraId="467E3A71" w14:textId="77777777" w:rsidR="007D47A7" w:rsidRDefault="007D47A7" w:rsidP="004639D2">
      <w:pPr>
        <w:pStyle w:val="ListParagraph"/>
        <w:numPr>
          <w:ilvl w:val="1"/>
          <w:numId w:val="1"/>
        </w:numPr>
      </w:pPr>
      <w:r>
        <w:t>Fully integrated monitoring with diagnostic service</w:t>
      </w:r>
    </w:p>
    <w:p w14:paraId="467E3A72" w14:textId="77777777" w:rsidR="007D47A7" w:rsidRDefault="007D47A7" w:rsidP="004639D2">
      <w:pPr>
        <w:pStyle w:val="ListParagraph"/>
        <w:numPr>
          <w:ilvl w:val="1"/>
          <w:numId w:val="1"/>
        </w:numPr>
      </w:pPr>
      <w:r>
        <w:t>Complete developer dashboard</w:t>
      </w:r>
    </w:p>
    <w:p w14:paraId="467E3A73" w14:textId="77777777" w:rsidR="007D47A7" w:rsidRDefault="007D47A7" w:rsidP="004639D2">
      <w:pPr>
        <w:pStyle w:val="ListParagraph"/>
        <w:numPr>
          <w:ilvl w:val="1"/>
          <w:numId w:val="1"/>
        </w:numPr>
      </w:pPr>
      <w:r>
        <w:t>Log Level Manager</w:t>
      </w:r>
    </w:p>
    <w:p w14:paraId="467E3A74" w14:textId="77777777" w:rsidR="007D47A7" w:rsidRDefault="007D47A7" w:rsidP="004639D2">
      <w:pPr>
        <w:pStyle w:val="ListParagraph"/>
        <w:numPr>
          <w:ilvl w:val="1"/>
          <w:numId w:val="1"/>
        </w:numPr>
      </w:pPr>
      <w:r>
        <w:t>Queue Stat Manager</w:t>
      </w:r>
    </w:p>
    <w:p w14:paraId="467E3A75" w14:textId="4B7C5F81" w:rsidR="00A67D7E" w:rsidRDefault="007D47A7" w:rsidP="004639D2">
      <w:pPr>
        <w:pStyle w:val="ListParagraph"/>
        <w:numPr>
          <w:ilvl w:val="1"/>
          <w:numId w:val="1"/>
        </w:numPr>
      </w:pPr>
      <w:r>
        <w:t xml:space="preserve">53 Project Server </w:t>
      </w:r>
      <w:r w:rsidR="00A137CC">
        <w:t>Windows PowerShell cmdlets</w:t>
      </w:r>
      <w:r w:rsidR="00A67D7E">
        <w:br/>
      </w:r>
    </w:p>
    <w:p w14:paraId="467E3A76" w14:textId="77777777" w:rsidR="00C145EE" w:rsidRPr="00C145EE" w:rsidRDefault="00C145EE" w:rsidP="00C145EE"/>
    <w:p w14:paraId="467E3A77" w14:textId="77777777" w:rsidR="00973275" w:rsidRDefault="00D53248" w:rsidP="00973275">
      <w:pPr>
        <w:pStyle w:val="Heading1"/>
      </w:pPr>
      <w:bookmarkStart w:id="21" w:name="_Toc356059012"/>
      <w:r>
        <w:lastRenderedPageBreak/>
        <w:t>Planning the implementation (Checklist)</w:t>
      </w:r>
      <w:bookmarkEnd w:id="21"/>
    </w:p>
    <w:p w14:paraId="467E3A78" w14:textId="77777777" w:rsidR="00973275" w:rsidRDefault="00973275" w:rsidP="00973275">
      <w:pPr>
        <w:pStyle w:val="Heading2"/>
      </w:pPr>
    </w:p>
    <w:p w14:paraId="467E3A79" w14:textId="051E7149" w:rsidR="00973275" w:rsidRDefault="006B38BF" w:rsidP="00973275">
      <w:pPr>
        <w:pStyle w:val="Heading2"/>
      </w:pPr>
      <w:bookmarkStart w:id="22" w:name="_Toc356059013"/>
      <w:r>
        <w:t>Review</w:t>
      </w:r>
      <w:r w:rsidR="00D53248">
        <w:t xml:space="preserve"> the </w:t>
      </w:r>
      <w:r w:rsidR="0044439C">
        <w:t xml:space="preserve">Prerequisites: </w:t>
      </w:r>
      <w:r w:rsidR="00E57DDB">
        <w:t xml:space="preserve">What do I need to deploy Project </w:t>
      </w:r>
      <w:r w:rsidR="0044439C">
        <w:t xml:space="preserve">Server </w:t>
      </w:r>
      <w:r w:rsidR="00E57DDB">
        <w:t>2013 On-Premises.</w:t>
      </w:r>
      <w:bookmarkEnd w:id="22"/>
      <w:r w:rsidR="00E57DDB">
        <w:t xml:space="preserve"> </w:t>
      </w:r>
      <w:r w:rsidR="00E57DDB">
        <w:br/>
      </w:r>
    </w:p>
    <w:p w14:paraId="467E3A7A" w14:textId="77777777" w:rsidR="00E57DDB" w:rsidRDefault="00E57DDB" w:rsidP="00E57DDB">
      <w:pPr>
        <w:pStyle w:val="ListParagraph"/>
        <w:numPr>
          <w:ilvl w:val="0"/>
          <w:numId w:val="25"/>
        </w:numPr>
      </w:pPr>
      <w:r>
        <w:t>SharePoint Server 2013 Enterprise Edition</w:t>
      </w:r>
    </w:p>
    <w:p w14:paraId="467E3A7B" w14:textId="77777777" w:rsidR="00E57DDB" w:rsidRDefault="00E57DDB" w:rsidP="00E57DDB">
      <w:pPr>
        <w:pStyle w:val="ListParagraph"/>
        <w:numPr>
          <w:ilvl w:val="0"/>
          <w:numId w:val="25"/>
        </w:numPr>
      </w:pPr>
      <w:r>
        <w:t>Project Professional 2013</w:t>
      </w:r>
    </w:p>
    <w:p w14:paraId="467E3A7C" w14:textId="77777777" w:rsidR="00187DFA" w:rsidRDefault="00596487" w:rsidP="00596487">
      <w:pPr>
        <w:pStyle w:val="ListParagraph"/>
        <w:numPr>
          <w:ilvl w:val="0"/>
          <w:numId w:val="25"/>
        </w:numPr>
      </w:pPr>
      <w:r>
        <w:t xml:space="preserve">Workflow: </w:t>
      </w:r>
      <w:r w:rsidR="00534DE4">
        <w:t>For workflow, the workflow inf</w:t>
      </w:r>
      <w:r w:rsidR="00E57DDB">
        <w:t>rastructure (Workflow Manager</w:t>
      </w:r>
      <w:r>
        <w:t xml:space="preserve"> 1.0</w:t>
      </w:r>
      <w:r w:rsidR="00E57DDB">
        <w:t xml:space="preserve">) </w:t>
      </w:r>
      <w:r w:rsidR="00534DE4">
        <w:t>for on-premises solutions will need to be installed with SharePoint Server 2013.</w:t>
      </w:r>
      <w:r w:rsidR="00534DE4">
        <w:br/>
      </w:r>
    </w:p>
    <w:p w14:paraId="467E3A7D" w14:textId="77777777" w:rsidR="000D608F" w:rsidRPr="00D53248" w:rsidRDefault="000D608F" w:rsidP="00187DFA">
      <w:pPr>
        <w:pStyle w:val="ListParagraph"/>
      </w:pPr>
    </w:p>
    <w:p w14:paraId="467E3A7E" w14:textId="77777777" w:rsidR="00973275" w:rsidRDefault="00E86192" w:rsidP="00E86192">
      <w:pPr>
        <w:pStyle w:val="Heading1"/>
      </w:pPr>
      <w:bookmarkStart w:id="23" w:name="_Toc356059014"/>
      <w:r>
        <w:t>Server Requirements</w:t>
      </w:r>
      <w:bookmarkEnd w:id="23"/>
    </w:p>
    <w:p w14:paraId="467E3A7F" w14:textId="77777777" w:rsidR="00D53248" w:rsidRDefault="00207EA4" w:rsidP="004639D2">
      <w:pPr>
        <w:pStyle w:val="ListParagraph"/>
        <w:numPr>
          <w:ilvl w:val="0"/>
          <w:numId w:val="3"/>
        </w:numPr>
      </w:pPr>
      <w:r>
        <w:t>Supported Windows Server Operating Systems</w:t>
      </w:r>
    </w:p>
    <w:p w14:paraId="467E3A80" w14:textId="77777777" w:rsidR="00207EA4" w:rsidRDefault="00207EA4" w:rsidP="00207EA4">
      <w:pPr>
        <w:pStyle w:val="ListParagraph"/>
      </w:pPr>
      <w:r>
        <w:t>The following Windows Server Operating Systems are supported</w:t>
      </w:r>
      <w:r w:rsidR="004405EE">
        <w:t xml:space="preserve"> for use with Project Server 2013 </w:t>
      </w:r>
      <w:r>
        <w:br/>
      </w:r>
    </w:p>
    <w:tbl>
      <w:tblPr>
        <w:tblStyle w:val="TableGrid"/>
        <w:tblW w:w="0" w:type="auto"/>
        <w:tblInd w:w="720" w:type="dxa"/>
        <w:tblLook w:val="04A0" w:firstRow="1" w:lastRow="0" w:firstColumn="1" w:lastColumn="0" w:noHBand="0" w:noVBand="1"/>
      </w:tblPr>
      <w:tblGrid>
        <w:gridCol w:w="4432"/>
        <w:gridCol w:w="4424"/>
      </w:tblGrid>
      <w:tr w:rsidR="00207EA4" w14:paraId="467E3A83" w14:textId="77777777" w:rsidTr="00207EA4">
        <w:tc>
          <w:tcPr>
            <w:tcW w:w="4788" w:type="dxa"/>
            <w:shd w:val="clear" w:color="auto" w:fill="F2DBDB" w:themeFill="accent2" w:themeFillTint="33"/>
          </w:tcPr>
          <w:p w14:paraId="467E3A81" w14:textId="77777777" w:rsidR="00207EA4" w:rsidRPr="00207EA4" w:rsidRDefault="00207EA4" w:rsidP="00207EA4">
            <w:pPr>
              <w:pStyle w:val="ListParagraph"/>
              <w:ind w:left="0"/>
              <w:rPr>
                <w:b/>
              </w:rPr>
            </w:pPr>
            <w:r w:rsidRPr="00207EA4">
              <w:rPr>
                <w:b/>
              </w:rPr>
              <w:t>Windows Server 2012 Operating System</w:t>
            </w:r>
          </w:p>
        </w:tc>
        <w:tc>
          <w:tcPr>
            <w:tcW w:w="4788" w:type="dxa"/>
            <w:shd w:val="clear" w:color="auto" w:fill="F2DBDB" w:themeFill="accent2" w:themeFillTint="33"/>
          </w:tcPr>
          <w:p w14:paraId="467E3A82" w14:textId="77777777" w:rsidR="00207EA4" w:rsidRPr="00207EA4" w:rsidRDefault="00207EA4" w:rsidP="00207EA4">
            <w:pPr>
              <w:pStyle w:val="ListParagraph"/>
              <w:ind w:left="0"/>
              <w:rPr>
                <w:b/>
              </w:rPr>
            </w:pPr>
            <w:r w:rsidRPr="00207EA4">
              <w:rPr>
                <w:b/>
              </w:rPr>
              <w:t>Version</w:t>
            </w:r>
          </w:p>
        </w:tc>
      </w:tr>
      <w:tr w:rsidR="00207EA4" w14:paraId="467E3A86" w14:textId="77777777" w:rsidTr="00207EA4">
        <w:tc>
          <w:tcPr>
            <w:tcW w:w="4788" w:type="dxa"/>
          </w:tcPr>
          <w:p w14:paraId="467E3A84" w14:textId="77777777" w:rsidR="00207EA4" w:rsidRDefault="00207EA4" w:rsidP="00207EA4">
            <w:pPr>
              <w:pStyle w:val="ListParagraph"/>
              <w:ind w:left="0"/>
            </w:pPr>
            <w:r>
              <w:t xml:space="preserve">       Windows Server 2012  (64 Bit)</w:t>
            </w:r>
          </w:p>
        </w:tc>
        <w:tc>
          <w:tcPr>
            <w:tcW w:w="4788" w:type="dxa"/>
          </w:tcPr>
          <w:p w14:paraId="467E3A85" w14:textId="77777777" w:rsidR="00207EA4" w:rsidRDefault="00207EA4" w:rsidP="00207EA4">
            <w:pPr>
              <w:pStyle w:val="ListParagraph"/>
              <w:ind w:left="0"/>
            </w:pPr>
            <w:r>
              <w:t xml:space="preserve"> Standard Edition</w:t>
            </w:r>
          </w:p>
        </w:tc>
      </w:tr>
      <w:tr w:rsidR="00207EA4" w14:paraId="467E3A89" w14:textId="77777777" w:rsidTr="00207EA4">
        <w:tc>
          <w:tcPr>
            <w:tcW w:w="4788" w:type="dxa"/>
          </w:tcPr>
          <w:p w14:paraId="467E3A87" w14:textId="77777777" w:rsidR="00207EA4" w:rsidRDefault="00207EA4" w:rsidP="00207EA4">
            <w:pPr>
              <w:pStyle w:val="ListParagraph"/>
              <w:ind w:left="0"/>
            </w:pPr>
            <w:r>
              <w:t xml:space="preserve">       Windows Server 2012  (64 Bit)</w:t>
            </w:r>
          </w:p>
        </w:tc>
        <w:tc>
          <w:tcPr>
            <w:tcW w:w="4788" w:type="dxa"/>
          </w:tcPr>
          <w:p w14:paraId="467E3A88" w14:textId="77777777" w:rsidR="00207EA4" w:rsidRDefault="00207EA4" w:rsidP="00207EA4">
            <w:pPr>
              <w:pStyle w:val="ListParagraph"/>
              <w:ind w:left="0"/>
            </w:pPr>
            <w:r>
              <w:t xml:space="preserve"> Database Edition</w:t>
            </w:r>
          </w:p>
        </w:tc>
      </w:tr>
    </w:tbl>
    <w:p w14:paraId="467E3A8A" w14:textId="77777777" w:rsidR="00207EA4" w:rsidRDefault="00207EA4" w:rsidP="00207EA4">
      <w:pPr>
        <w:pStyle w:val="ListParagraph"/>
      </w:pPr>
    </w:p>
    <w:p w14:paraId="467E3A8B" w14:textId="77777777" w:rsidR="00207EA4" w:rsidRDefault="00207EA4" w:rsidP="00207EA4">
      <w:pPr>
        <w:pStyle w:val="ListParagraph"/>
      </w:pPr>
    </w:p>
    <w:tbl>
      <w:tblPr>
        <w:tblStyle w:val="TableGrid"/>
        <w:tblW w:w="0" w:type="auto"/>
        <w:tblInd w:w="720" w:type="dxa"/>
        <w:tblLook w:val="04A0" w:firstRow="1" w:lastRow="0" w:firstColumn="1" w:lastColumn="0" w:noHBand="0" w:noVBand="1"/>
      </w:tblPr>
      <w:tblGrid>
        <w:gridCol w:w="4421"/>
        <w:gridCol w:w="4435"/>
      </w:tblGrid>
      <w:tr w:rsidR="00207EA4" w14:paraId="467E3A8E" w14:textId="77777777" w:rsidTr="00207EA4">
        <w:tc>
          <w:tcPr>
            <w:tcW w:w="4788" w:type="dxa"/>
            <w:shd w:val="clear" w:color="auto" w:fill="F2DBDB" w:themeFill="accent2" w:themeFillTint="33"/>
          </w:tcPr>
          <w:p w14:paraId="467E3A8C" w14:textId="77777777" w:rsidR="00207EA4" w:rsidRPr="00207EA4" w:rsidRDefault="00207EA4" w:rsidP="00207EA4">
            <w:pPr>
              <w:pStyle w:val="ListParagraph"/>
              <w:ind w:left="0"/>
              <w:rPr>
                <w:b/>
              </w:rPr>
            </w:pPr>
            <w:r w:rsidRPr="00207EA4">
              <w:rPr>
                <w:b/>
              </w:rPr>
              <w:t xml:space="preserve">Windows Server 2008 R2 </w:t>
            </w:r>
          </w:p>
        </w:tc>
        <w:tc>
          <w:tcPr>
            <w:tcW w:w="4788" w:type="dxa"/>
            <w:shd w:val="clear" w:color="auto" w:fill="F2DBDB" w:themeFill="accent2" w:themeFillTint="33"/>
          </w:tcPr>
          <w:p w14:paraId="467E3A8D" w14:textId="77777777" w:rsidR="00207EA4" w:rsidRPr="00207EA4" w:rsidRDefault="00207EA4" w:rsidP="00207EA4">
            <w:pPr>
              <w:pStyle w:val="ListParagraph"/>
              <w:ind w:left="0"/>
              <w:rPr>
                <w:b/>
              </w:rPr>
            </w:pPr>
            <w:r w:rsidRPr="00207EA4">
              <w:rPr>
                <w:b/>
              </w:rPr>
              <w:t>Version</w:t>
            </w:r>
          </w:p>
        </w:tc>
      </w:tr>
      <w:tr w:rsidR="00207EA4" w14:paraId="467E3A91" w14:textId="77777777" w:rsidTr="00207EA4">
        <w:tc>
          <w:tcPr>
            <w:tcW w:w="4788" w:type="dxa"/>
          </w:tcPr>
          <w:p w14:paraId="467E3A8F" w14:textId="77777777" w:rsidR="00207EA4" w:rsidRDefault="00207EA4" w:rsidP="00207EA4">
            <w:pPr>
              <w:pStyle w:val="ListParagraph"/>
              <w:ind w:left="0"/>
            </w:pPr>
            <w:r>
              <w:t>Windows Server 2008 R2 SP1 (64 Bit)</w:t>
            </w:r>
          </w:p>
        </w:tc>
        <w:tc>
          <w:tcPr>
            <w:tcW w:w="4788" w:type="dxa"/>
          </w:tcPr>
          <w:p w14:paraId="467E3A90" w14:textId="77777777" w:rsidR="00207EA4" w:rsidRDefault="004405EE" w:rsidP="00207EA4">
            <w:pPr>
              <w:pStyle w:val="ListParagraph"/>
              <w:ind w:left="0"/>
            </w:pPr>
            <w:r>
              <w:t>Standard Edition</w:t>
            </w:r>
          </w:p>
        </w:tc>
      </w:tr>
      <w:tr w:rsidR="00207EA4" w14:paraId="467E3A94" w14:textId="77777777" w:rsidTr="00207EA4">
        <w:tc>
          <w:tcPr>
            <w:tcW w:w="4788" w:type="dxa"/>
          </w:tcPr>
          <w:p w14:paraId="467E3A92" w14:textId="77777777" w:rsidR="00207EA4" w:rsidRDefault="004405EE" w:rsidP="00207EA4">
            <w:pPr>
              <w:pStyle w:val="ListParagraph"/>
              <w:ind w:left="0"/>
            </w:pPr>
            <w:r>
              <w:t>Windows Server 2008 R2 SP1 (64 Bit)</w:t>
            </w:r>
          </w:p>
        </w:tc>
        <w:tc>
          <w:tcPr>
            <w:tcW w:w="4788" w:type="dxa"/>
          </w:tcPr>
          <w:p w14:paraId="467E3A93" w14:textId="77777777" w:rsidR="00207EA4" w:rsidRDefault="004405EE" w:rsidP="00207EA4">
            <w:pPr>
              <w:pStyle w:val="ListParagraph"/>
              <w:ind w:left="0"/>
            </w:pPr>
            <w:r>
              <w:t>Enterprise Edition</w:t>
            </w:r>
          </w:p>
        </w:tc>
      </w:tr>
      <w:tr w:rsidR="00207EA4" w14:paraId="467E3A97" w14:textId="77777777" w:rsidTr="00207EA4">
        <w:tc>
          <w:tcPr>
            <w:tcW w:w="4788" w:type="dxa"/>
          </w:tcPr>
          <w:p w14:paraId="467E3A95" w14:textId="77777777" w:rsidR="00207EA4" w:rsidRDefault="004405EE" w:rsidP="00207EA4">
            <w:pPr>
              <w:pStyle w:val="ListParagraph"/>
              <w:ind w:left="0"/>
            </w:pPr>
            <w:r>
              <w:t>Windows Server 2008 R2 SP1 (64 Bit)</w:t>
            </w:r>
          </w:p>
        </w:tc>
        <w:tc>
          <w:tcPr>
            <w:tcW w:w="4788" w:type="dxa"/>
          </w:tcPr>
          <w:p w14:paraId="467E3A96" w14:textId="77777777" w:rsidR="00207EA4" w:rsidRDefault="004405EE" w:rsidP="00207EA4">
            <w:pPr>
              <w:pStyle w:val="ListParagraph"/>
              <w:ind w:left="0"/>
            </w:pPr>
            <w:r>
              <w:t>Datacenter Edition</w:t>
            </w:r>
          </w:p>
        </w:tc>
      </w:tr>
    </w:tbl>
    <w:p w14:paraId="467E3A98" w14:textId="77777777" w:rsidR="00F60147" w:rsidRDefault="004405EE" w:rsidP="00207EA4">
      <w:pPr>
        <w:pStyle w:val="ListParagraph"/>
        <w:rPr>
          <w:i/>
        </w:rPr>
      </w:pPr>
      <w:r>
        <w:br/>
      </w:r>
      <w:r w:rsidRPr="006A6EB5">
        <w:rPr>
          <w:i/>
        </w:rPr>
        <w:t xml:space="preserve">Note 1: </w:t>
      </w:r>
      <w:r w:rsidR="00F60147">
        <w:rPr>
          <w:i/>
        </w:rPr>
        <w:t xml:space="preserve">All versions of Windows Server 2008 R2 must be running Sp1 </w:t>
      </w:r>
    </w:p>
    <w:p w14:paraId="467E3A99" w14:textId="77777777" w:rsidR="006A6EB5" w:rsidRPr="006A6EB5" w:rsidRDefault="00F60147" w:rsidP="00207EA4">
      <w:pPr>
        <w:pStyle w:val="ListParagraph"/>
        <w:rPr>
          <w:i/>
        </w:rPr>
      </w:pPr>
      <w:r>
        <w:rPr>
          <w:i/>
        </w:rPr>
        <w:t xml:space="preserve">Note 2: </w:t>
      </w:r>
      <w:r w:rsidR="004405EE" w:rsidRPr="006A6EB5">
        <w:rPr>
          <w:i/>
        </w:rPr>
        <w:t>Ideally, all 64 Bit servers should have a minimum of 8 Gb of Ram in order to take be able to take advantage of the 64 bit chip set.</w:t>
      </w:r>
      <w:r w:rsidR="006A6EB5" w:rsidRPr="006A6EB5">
        <w:rPr>
          <w:i/>
        </w:rPr>
        <w:br/>
        <w:t>8 Gb of ram is recommended for developer and or evaluation use.</w:t>
      </w:r>
    </w:p>
    <w:p w14:paraId="467E3A9A" w14:textId="77777777" w:rsidR="00207EA4" w:rsidRPr="006A6EB5" w:rsidRDefault="006A6EB5" w:rsidP="00207EA4">
      <w:pPr>
        <w:pStyle w:val="ListParagraph"/>
        <w:rPr>
          <w:i/>
        </w:rPr>
      </w:pPr>
      <w:r w:rsidRPr="006A6EB5">
        <w:rPr>
          <w:i/>
        </w:rPr>
        <w:t xml:space="preserve">16+ Gb of ram is </w:t>
      </w:r>
      <w:r w:rsidR="006944F9">
        <w:rPr>
          <w:i/>
        </w:rPr>
        <w:t xml:space="preserve">recommended for production use </w:t>
      </w:r>
      <w:r w:rsidRPr="006A6EB5">
        <w:rPr>
          <w:i/>
        </w:rPr>
        <w:t xml:space="preserve">in single server, and multiple server farms.  </w:t>
      </w:r>
      <w:r w:rsidR="004405EE" w:rsidRPr="006A6EB5">
        <w:rPr>
          <w:i/>
        </w:rPr>
        <w:t xml:space="preserve"> 64 bit servers with 2-3 Gb of ram will not be able to take complete advantage of the 64 bit chip set. </w:t>
      </w:r>
    </w:p>
    <w:p w14:paraId="467E3A9B" w14:textId="77777777" w:rsidR="004405EE" w:rsidRPr="006A6EB5" w:rsidRDefault="004405EE" w:rsidP="00207EA4">
      <w:pPr>
        <w:pStyle w:val="ListParagraph"/>
        <w:rPr>
          <w:i/>
        </w:rPr>
      </w:pPr>
    </w:p>
    <w:p w14:paraId="467E3A9C" w14:textId="77777777" w:rsidR="004405EE" w:rsidRPr="006A6EB5" w:rsidRDefault="00F60147" w:rsidP="00207EA4">
      <w:pPr>
        <w:pStyle w:val="ListParagraph"/>
        <w:rPr>
          <w:i/>
        </w:rPr>
      </w:pPr>
      <w:r>
        <w:rPr>
          <w:i/>
        </w:rPr>
        <w:t>Note 3</w:t>
      </w:r>
      <w:r w:rsidR="004405EE" w:rsidRPr="006A6EB5">
        <w:rPr>
          <w:i/>
        </w:rPr>
        <w:t>: Server Core Ins</w:t>
      </w:r>
      <w:r w:rsidR="006A6EB5" w:rsidRPr="006A6EB5">
        <w:rPr>
          <w:i/>
        </w:rPr>
        <w:t>tallations of</w:t>
      </w:r>
      <w:r w:rsidR="004405EE" w:rsidRPr="006A6EB5">
        <w:rPr>
          <w:i/>
        </w:rPr>
        <w:t xml:space="preserve"> Windows Server 2008 R2</w:t>
      </w:r>
      <w:r w:rsidR="006A6EB5" w:rsidRPr="006A6EB5">
        <w:rPr>
          <w:i/>
        </w:rPr>
        <w:t xml:space="preserve"> are not supported</w:t>
      </w:r>
    </w:p>
    <w:p w14:paraId="467E3A9D" w14:textId="77777777" w:rsidR="004405EE" w:rsidRPr="006A6EB5" w:rsidRDefault="004405EE" w:rsidP="00207EA4">
      <w:pPr>
        <w:pStyle w:val="ListParagraph"/>
        <w:rPr>
          <w:i/>
        </w:rPr>
      </w:pPr>
    </w:p>
    <w:p w14:paraId="467E3A9E" w14:textId="77777777" w:rsidR="00FF2740" w:rsidRPr="00FF2740" w:rsidRDefault="00F60147" w:rsidP="00FF2740">
      <w:pPr>
        <w:pStyle w:val="ListParagraph"/>
      </w:pPr>
      <w:r>
        <w:rPr>
          <w:i/>
        </w:rPr>
        <w:t>Note 4</w:t>
      </w:r>
      <w:r w:rsidR="004405EE" w:rsidRPr="006A6EB5">
        <w:rPr>
          <w:i/>
        </w:rPr>
        <w:t xml:space="preserve">:  </w:t>
      </w:r>
      <w:r w:rsidR="006A6EB5" w:rsidRPr="006A6EB5">
        <w:rPr>
          <w:i/>
        </w:rPr>
        <w:t xml:space="preserve">64 Bit  </w:t>
      </w:r>
      <w:r w:rsidR="004405EE" w:rsidRPr="006A6EB5">
        <w:rPr>
          <w:i/>
        </w:rPr>
        <w:t>2.5 Ghz</w:t>
      </w:r>
      <w:r w:rsidR="006A6EB5" w:rsidRPr="006A6EB5">
        <w:rPr>
          <w:i/>
        </w:rPr>
        <w:t xml:space="preserve"> </w:t>
      </w:r>
      <w:r>
        <w:rPr>
          <w:i/>
        </w:rPr>
        <w:t xml:space="preserve">4 Core minimum, </w:t>
      </w:r>
      <w:r w:rsidR="006A6EB5" w:rsidRPr="006A6EB5">
        <w:rPr>
          <w:i/>
        </w:rPr>
        <w:t xml:space="preserve">with 80 Gb of hard disk space for all front end (web layer) and application layer servers. </w:t>
      </w:r>
      <w:r w:rsidR="00FF2740">
        <w:rPr>
          <w:i/>
        </w:rPr>
        <w:br/>
      </w:r>
      <w:r w:rsidR="00FF2740">
        <w:rPr>
          <w:i/>
        </w:rPr>
        <w:br/>
      </w:r>
      <w:r w:rsidR="00FF2740" w:rsidRPr="0026205F">
        <w:rPr>
          <w:b/>
          <w:u w:val="single"/>
        </w:rPr>
        <w:t xml:space="preserve">Why would I want to </w:t>
      </w:r>
      <w:r w:rsidR="00FF2740">
        <w:rPr>
          <w:b/>
          <w:u w:val="single"/>
        </w:rPr>
        <w:t>choose one version of Windows</w:t>
      </w:r>
      <w:r w:rsidR="00FF2740" w:rsidRPr="0026205F">
        <w:rPr>
          <w:b/>
          <w:u w:val="single"/>
        </w:rPr>
        <w:t xml:space="preserve"> over another?</w:t>
      </w:r>
      <w:r w:rsidR="00FF2740">
        <w:rPr>
          <w:b/>
          <w:u w:val="single"/>
        </w:rPr>
        <w:br/>
      </w:r>
      <w:r w:rsidR="00FF2740">
        <w:rPr>
          <w:b/>
          <w:u w:val="single"/>
        </w:rPr>
        <w:br/>
      </w:r>
      <w:r w:rsidR="00FF2740">
        <w:t xml:space="preserve">Windows 2012 brings some nice storage options to the table. </w:t>
      </w:r>
      <w:r w:rsidR="00FF2740">
        <w:br/>
      </w:r>
      <w:r w:rsidR="00FF2740">
        <w:lastRenderedPageBreak/>
        <w:t xml:space="preserve">For more information see: </w:t>
      </w:r>
      <w:r w:rsidR="00FF2740">
        <w:br/>
      </w:r>
      <w:hyperlink r:id="rId52" w:history="1">
        <w:r w:rsidR="00FF2740" w:rsidRPr="00710A19">
          <w:rPr>
            <w:rStyle w:val="Hyperlink"/>
          </w:rPr>
          <w:t>http://www.microsoft.com/en-us/server-cloud/windows-server/storage.aspx</w:t>
        </w:r>
      </w:hyperlink>
      <w:r w:rsidR="00FF2740">
        <w:t xml:space="preserve"> </w:t>
      </w:r>
    </w:p>
    <w:p w14:paraId="467E3A9F" w14:textId="77777777" w:rsidR="00207EA4" w:rsidRDefault="00207EA4" w:rsidP="00207EA4">
      <w:pPr>
        <w:pStyle w:val="ListParagraph"/>
      </w:pPr>
    </w:p>
    <w:p w14:paraId="467E3AA0" w14:textId="77777777" w:rsidR="00D53248" w:rsidRDefault="00207EA4" w:rsidP="004639D2">
      <w:pPr>
        <w:pStyle w:val="ListParagraph"/>
        <w:numPr>
          <w:ilvl w:val="0"/>
          <w:numId w:val="3"/>
        </w:numPr>
      </w:pPr>
      <w:r>
        <w:t>SQL</w:t>
      </w:r>
      <w:r w:rsidR="002D6E98">
        <w:t xml:space="preserve"> Server Requirements</w:t>
      </w:r>
    </w:p>
    <w:p w14:paraId="467E3AA1" w14:textId="77777777" w:rsidR="005F18EE" w:rsidRDefault="008F6D76" w:rsidP="005F18EE">
      <w:pPr>
        <w:pStyle w:val="ListParagraph"/>
      </w:pPr>
      <w:r>
        <w:br/>
        <w:t>The following SQL Server Editions</w:t>
      </w:r>
      <w:r w:rsidR="005F18EE">
        <w:t xml:space="preserve"> are supported for use with Project Server 2013 </w:t>
      </w:r>
      <w:r w:rsidR="005F18EE">
        <w:br/>
      </w:r>
    </w:p>
    <w:tbl>
      <w:tblPr>
        <w:tblStyle w:val="TableGrid"/>
        <w:tblW w:w="0" w:type="auto"/>
        <w:tblInd w:w="720" w:type="dxa"/>
        <w:tblLook w:val="04A0" w:firstRow="1" w:lastRow="0" w:firstColumn="1" w:lastColumn="0" w:noHBand="0" w:noVBand="1"/>
      </w:tblPr>
      <w:tblGrid>
        <w:gridCol w:w="4422"/>
        <w:gridCol w:w="4434"/>
      </w:tblGrid>
      <w:tr w:rsidR="005F18EE" w14:paraId="467E3AA4" w14:textId="77777777" w:rsidTr="00C928E5">
        <w:tc>
          <w:tcPr>
            <w:tcW w:w="4788" w:type="dxa"/>
            <w:shd w:val="clear" w:color="auto" w:fill="F2DBDB" w:themeFill="accent2" w:themeFillTint="33"/>
          </w:tcPr>
          <w:p w14:paraId="467E3AA2" w14:textId="77777777" w:rsidR="005F18EE" w:rsidRPr="00207EA4" w:rsidRDefault="008F6D76" w:rsidP="00C928E5">
            <w:pPr>
              <w:pStyle w:val="ListParagraph"/>
              <w:ind w:left="0"/>
              <w:rPr>
                <w:b/>
              </w:rPr>
            </w:pPr>
            <w:r>
              <w:rPr>
                <w:b/>
              </w:rPr>
              <w:t xml:space="preserve">SQL Server 2012 </w:t>
            </w:r>
          </w:p>
        </w:tc>
        <w:tc>
          <w:tcPr>
            <w:tcW w:w="4788" w:type="dxa"/>
            <w:shd w:val="clear" w:color="auto" w:fill="F2DBDB" w:themeFill="accent2" w:themeFillTint="33"/>
          </w:tcPr>
          <w:p w14:paraId="467E3AA3" w14:textId="77777777" w:rsidR="005F18EE" w:rsidRPr="00207EA4" w:rsidRDefault="005F18EE" w:rsidP="00C928E5">
            <w:pPr>
              <w:pStyle w:val="ListParagraph"/>
              <w:ind w:left="0"/>
              <w:rPr>
                <w:b/>
              </w:rPr>
            </w:pPr>
            <w:r w:rsidRPr="00207EA4">
              <w:rPr>
                <w:b/>
              </w:rPr>
              <w:t>Version</w:t>
            </w:r>
          </w:p>
        </w:tc>
      </w:tr>
      <w:tr w:rsidR="005F18EE" w14:paraId="467E3AA7" w14:textId="77777777" w:rsidTr="00C928E5">
        <w:tc>
          <w:tcPr>
            <w:tcW w:w="4788" w:type="dxa"/>
          </w:tcPr>
          <w:p w14:paraId="467E3AA5" w14:textId="77777777" w:rsidR="005F18EE" w:rsidRDefault="005F18EE" w:rsidP="00C928E5">
            <w:pPr>
              <w:pStyle w:val="ListParagraph"/>
              <w:ind w:left="0"/>
            </w:pPr>
            <w:r>
              <w:t xml:space="preserve">       </w:t>
            </w:r>
            <w:r w:rsidR="008F6D76">
              <w:t>SQL  Server 2008 R2 SP1</w:t>
            </w:r>
            <w:r w:rsidR="0029363C">
              <w:t xml:space="preserve"> </w:t>
            </w:r>
          </w:p>
        </w:tc>
        <w:tc>
          <w:tcPr>
            <w:tcW w:w="4788" w:type="dxa"/>
          </w:tcPr>
          <w:p w14:paraId="467E3AA6" w14:textId="77777777" w:rsidR="005F18EE" w:rsidRDefault="005F18EE" w:rsidP="0029363C">
            <w:pPr>
              <w:pStyle w:val="ListParagraph"/>
              <w:ind w:left="0"/>
            </w:pPr>
            <w:r>
              <w:t xml:space="preserve"> </w:t>
            </w:r>
            <w:r w:rsidR="0029363C">
              <w:t>64 Bit</w:t>
            </w:r>
          </w:p>
        </w:tc>
      </w:tr>
      <w:tr w:rsidR="005F18EE" w14:paraId="467E3AAA" w14:textId="77777777" w:rsidTr="00C928E5">
        <w:tc>
          <w:tcPr>
            <w:tcW w:w="4788" w:type="dxa"/>
          </w:tcPr>
          <w:p w14:paraId="467E3AA8" w14:textId="77777777" w:rsidR="005F18EE" w:rsidRDefault="005F18EE" w:rsidP="00C928E5">
            <w:pPr>
              <w:pStyle w:val="ListParagraph"/>
              <w:ind w:left="0"/>
            </w:pPr>
            <w:r>
              <w:t xml:space="preserve">       </w:t>
            </w:r>
            <w:r w:rsidR="008F6D76">
              <w:t xml:space="preserve">SQL  </w:t>
            </w:r>
            <w:r w:rsidR="0029363C">
              <w:t xml:space="preserve">Server 2012 </w:t>
            </w:r>
            <w:r w:rsidR="00956071">
              <w:t>Standard Edition</w:t>
            </w:r>
          </w:p>
        </w:tc>
        <w:tc>
          <w:tcPr>
            <w:tcW w:w="4788" w:type="dxa"/>
          </w:tcPr>
          <w:p w14:paraId="467E3AA9" w14:textId="77777777" w:rsidR="005F18EE" w:rsidRDefault="00A000F5" w:rsidP="0029363C">
            <w:pPr>
              <w:pStyle w:val="ListParagraph"/>
              <w:ind w:left="0"/>
            </w:pPr>
            <w:r>
              <w:t xml:space="preserve"> </w:t>
            </w:r>
            <w:r w:rsidR="0029363C">
              <w:t>64 Bit</w:t>
            </w:r>
            <w:r w:rsidR="00BE57A3">
              <w:t xml:space="preserve"> </w:t>
            </w:r>
          </w:p>
        </w:tc>
      </w:tr>
      <w:tr w:rsidR="00956071" w14:paraId="467E3AAD" w14:textId="77777777" w:rsidTr="00C928E5">
        <w:tc>
          <w:tcPr>
            <w:tcW w:w="4788" w:type="dxa"/>
          </w:tcPr>
          <w:p w14:paraId="467E3AAB" w14:textId="77777777" w:rsidR="00956071" w:rsidRDefault="00956071" w:rsidP="00C928E5">
            <w:pPr>
              <w:pStyle w:val="ListParagraph"/>
              <w:ind w:left="0"/>
            </w:pPr>
            <w:r>
              <w:t xml:space="preserve">       SQL  Server 2012 BI Edition</w:t>
            </w:r>
            <w:r w:rsidR="00BE57A3">
              <w:t xml:space="preserve"> </w:t>
            </w:r>
          </w:p>
        </w:tc>
        <w:tc>
          <w:tcPr>
            <w:tcW w:w="4788" w:type="dxa"/>
          </w:tcPr>
          <w:p w14:paraId="467E3AAC" w14:textId="77777777" w:rsidR="00956071" w:rsidRDefault="00956071" w:rsidP="0029363C">
            <w:pPr>
              <w:pStyle w:val="ListParagraph"/>
              <w:ind w:left="0"/>
            </w:pPr>
            <w:r>
              <w:t xml:space="preserve"> 64 Bit</w:t>
            </w:r>
            <w:r w:rsidR="00BE57A3">
              <w:t xml:space="preserve">  </w:t>
            </w:r>
            <w:r w:rsidR="00BE57A3" w:rsidRPr="00BE57A3">
              <w:rPr>
                <w:i/>
                <w:sz w:val="18"/>
                <w:szCs w:val="18"/>
              </w:rPr>
              <w:t>* Allows PowerPivot</w:t>
            </w:r>
            <w:r w:rsidR="00BE57A3">
              <w:rPr>
                <w:i/>
                <w:sz w:val="18"/>
                <w:szCs w:val="18"/>
              </w:rPr>
              <w:t>, SSRS, and BI optomizations</w:t>
            </w:r>
          </w:p>
        </w:tc>
      </w:tr>
      <w:tr w:rsidR="00956071" w14:paraId="467E3AB0" w14:textId="77777777" w:rsidTr="00C928E5">
        <w:tc>
          <w:tcPr>
            <w:tcW w:w="4788" w:type="dxa"/>
          </w:tcPr>
          <w:p w14:paraId="467E3AAE" w14:textId="77777777" w:rsidR="00956071" w:rsidRDefault="00956071" w:rsidP="00C928E5">
            <w:pPr>
              <w:pStyle w:val="ListParagraph"/>
              <w:ind w:left="0"/>
            </w:pPr>
            <w:r>
              <w:t xml:space="preserve">       SQL Server 2012 Enterprise Edition</w:t>
            </w:r>
          </w:p>
        </w:tc>
        <w:tc>
          <w:tcPr>
            <w:tcW w:w="4788" w:type="dxa"/>
          </w:tcPr>
          <w:p w14:paraId="467E3AAF" w14:textId="77777777" w:rsidR="00956071" w:rsidRDefault="00956071" w:rsidP="00BE57A3">
            <w:pPr>
              <w:pStyle w:val="ListParagraph"/>
              <w:ind w:left="0"/>
            </w:pPr>
            <w:r>
              <w:t xml:space="preserve"> 64 Bit</w:t>
            </w:r>
            <w:r w:rsidR="00BE57A3">
              <w:t xml:space="preserve"> </w:t>
            </w:r>
            <w:r w:rsidR="00BE57A3" w:rsidRPr="00BE57A3">
              <w:rPr>
                <w:i/>
                <w:sz w:val="18"/>
                <w:szCs w:val="18"/>
              </w:rPr>
              <w:t xml:space="preserve">* Allows </w:t>
            </w:r>
            <w:r w:rsidR="00BE57A3">
              <w:rPr>
                <w:i/>
                <w:sz w:val="18"/>
                <w:szCs w:val="18"/>
              </w:rPr>
              <w:t xml:space="preserve">all of the above (BI Edition) + permits highly scalable deployments </w:t>
            </w:r>
          </w:p>
        </w:tc>
      </w:tr>
    </w:tbl>
    <w:p w14:paraId="467E3AB1" w14:textId="77777777" w:rsidR="005F18EE" w:rsidRDefault="002D6E98" w:rsidP="005F18EE">
      <w:pPr>
        <w:pStyle w:val="ListParagraph"/>
      </w:pPr>
      <w:r>
        <w:br/>
        <w:t>Ensure that the following SQL Server Components are installed:</w:t>
      </w:r>
    </w:p>
    <w:p w14:paraId="467E3AB2" w14:textId="77777777" w:rsidR="002D6E98" w:rsidRDefault="002D6E98" w:rsidP="005F18EE">
      <w:pPr>
        <w:pStyle w:val="ListParagraph"/>
      </w:pPr>
      <w:r>
        <w:tab/>
        <w:t>Database Engine</w:t>
      </w:r>
    </w:p>
    <w:p w14:paraId="467E3AB3" w14:textId="77777777" w:rsidR="002D6E98" w:rsidRDefault="002D6E98" w:rsidP="005F18EE">
      <w:pPr>
        <w:pStyle w:val="ListParagraph"/>
      </w:pPr>
      <w:r>
        <w:tab/>
        <w:t>Analysis Services</w:t>
      </w:r>
    </w:p>
    <w:p w14:paraId="467E3AB4" w14:textId="77777777" w:rsidR="002D6E98" w:rsidRDefault="002D6E98" w:rsidP="005F18EE">
      <w:pPr>
        <w:pStyle w:val="ListParagraph"/>
      </w:pPr>
      <w:r>
        <w:tab/>
        <w:t>Management Tools</w:t>
      </w:r>
    </w:p>
    <w:p w14:paraId="467E3AB5" w14:textId="77777777" w:rsidR="002D6E98" w:rsidRDefault="002D6E98" w:rsidP="005F18EE">
      <w:pPr>
        <w:pStyle w:val="ListParagraph"/>
      </w:pPr>
      <w:r>
        <w:tab/>
        <w:t>Connectivity Components</w:t>
      </w:r>
      <w:r>
        <w:br/>
        <w:t>*Note</w:t>
      </w:r>
      <w:r w:rsidR="007F2352">
        <w:t>:</w:t>
      </w:r>
      <w:r>
        <w:t xml:space="preserve"> The SQL Server Service Agent Service must be running. </w:t>
      </w:r>
    </w:p>
    <w:p w14:paraId="467E3AB6" w14:textId="6569C35A" w:rsidR="00956071" w:rsidRDefault="002D6E98" w:rsidP="005F18EE">
      <w:pPr>
        <w:pStyle w:val="ListParagraph"/>
      </w:pPr>
      <w:r>
        <w:t xml:space="preserve">*SQL </w:t>
      </w:r>
      <w:r w:rsidR="00D22060">
        <w:t xml:space="preserve">Server Reporting </w:t>
      </w:r>
      <w:r w:rsidR="00BC21A6">
        <w:t xml:space="preserve">Services </w:t>
      </w:r>
      <w:r w:rsidR="00D22060">
        <w:t>is optional</w:t>
      </w:r>
    </w:p>
    <w:p w14:paraId="467E3AB7" w14:textId="77777777" w:rsidR="002D6E98" w:rsidRDefault="00956071" w:rsidP="005F18EE">
      <w:pPr>
        <w:pStyle w:val="ListParagraph"/>
      </w:pPr>
      <w:r>
        <w:t>*PowerPivot is opt</w:t>
      </w:r>
      <w:r w:rsidR="0014366E">
        <w:t>ional</w:t>
      </w:r>
      <w:r w:rsidR="0026205F">
        <w:br/>
      </w:r>
      <w:r w:rsidR="0026205F">
        <w:br/>
      </w:r>
      <w:r w:rsidR="0026205F" w:rsidRPr="0026205F">
        <w:rPr>
          <w:b/>
          <w:u w:val="single"/>
        </w:rPr>
        <w:t>Why would I want to choose one version of SQL Server over another?</w:t>
      </w:r>
    </w:p>
    <w:p w14:paraId="467E3AB8" w14:textId="77777777" w:rsidR="00FF2740" w:rsidRDefault="0026205F" w:rsidP="005F18EE">
      <w:pPr>
        <w:pStyle w:val="ListParagraph"/>
      </w:pPr>
      <w:r>
        <w:br/>
        <w:t>SQL Server 2012 brings Always On (for Disaster Recovery and High Availability). It also bring</w:t>
      </w:r>
      <w:r w:rsidR="00FF2740">
        <w:t>s</w:t>
      </w:r>
      <w:r w:rsidR="00956071">
        <w:t xml:space="preserve"> Powerview for Reporting.</w:t>
      </w:r>
      <w:r w:rsidR="00FF2740">
        <w:br/>
      </w:r>
      <w:r w:rsidR="00FF2740">
        <w:br/>
        <w:t>For more information see</w:t>
      </w:r>
      <w:r w:rsidR="00FF2740">
        <w:br/>
      </w:r>
      <w:hyperlink r:id="rId53" w:history="1">
        <w:r w:rsidR="00FF2740" w:rsidRPr="00710A19">
          <w:rPr>
            <w:rStyle w:val="Hyperlink"/>
          </w:rPr>
          <w:t>http://www.microsoft.com/en-us/sqlserver/solutions-technologies/mission-critical-operations/high-availability.aspx</w:t>
        </w:r>
      </w:hyperlink>
      <w:r w:rsidR="00FF2740">
        <w:t xml:space="preserve"> </w:t>
      </w:r>
      <w:r w:rsidR="00FF2740">
        <w:br/>
      </w:r>
    </w:p>
    <w:p w14:paraId="467E3AB9" w14:textId="77777777" w:rsidR="0026205F" w:rsidRDefault="000C0429" w:rsidP="005F18EE">
      <w:pPr>
        <w:pStyle w:val="ListParagraph"/>
      </w:pPr>
      <w:hyperlink r:id="rId54" w:history="1">
        <w:r w:rsidR="00FF2740" w:rsidRPr="00710A19">
          <w:rPr>
            <w:rStyle w:val="Hyperlink"/>
          </w:rPr>
          <w:t>http://msdn.microsoft.com/en-us/library/bb510411(v=SQL.110).aspx</w:t>
        </w:r>
      </w:hyperlink>
      <w:r w:rsidR="00FF2740">
        <w:t xml:space="preserve"> </w:t>
      </w:r>
      <w:r w:rsidR="0026205F">
        <w:t xml:space="preserve"> </w:t>
      </w:r>
      <w:r w:rsidR="0026205F">
        <w:br/>
      </w:r>
    </w:p>
    <w:p w14:paraId="467E3ABA" w14:textId="77777777" w:rsidR="005F18EE" w:rsidRDefault="001B1231" w:rsidP="004639D2">
      <w:pPr>
        <w:pStyle w:val="ListParagraph"/>
        <w:numPr>
          <w:ilvl w:val="0"/>
          <w:numId w:val="3"/>
        </w:numPr>
      </w:pPr>
      <w:r>
        <w:t>SharePoint</w:t>
      </w:r>
      <w:r w:rsidR="002D6E98">
        <w:t xml:space="preserve"> Requirements</w:t>
      </w:r>
      <w:r>
        <w:br/>
        <w:t>SharePoint 2013 Enterprise Edition is required to run Project Server 2013</w:t>
      </w:r>
    </w:p>
    <w:p w14:paraId="467E3ABB" w14:textId="77777777" w:rsidR="005F18EE" w:rsidRPr="00D53248" w:rsidRDefault="005F18EE" w:rsidP="0029363C">
      <w:pPr>
        <w:pStyle w:val="ListParagraph"/>
        <w:ind w:left="1440"/>
      </w:pPr>
    </w:p>
    <w:p w14:paraId="467E3ABC" w14:textId="77777777" w:rsidR="000E0FE9" w:rsidRPr="000E0FE9" w:rsidRDefault="00E86192" w:rsidP="000E0FE9">
      <w:pPr>
        <w:pStyle w:val="Heading1"/>
      </w:pPr>
      <w:bookmarkStart w:id="24" w:name="_Toc356059015"/>
      <w:r>
        <w:t>Client Requirements</w:t>
      </w:r>
      <w:bookmarkEnd w:id="24"/>
    </w:p>
    <w:p w14:paraId="467E3ABD" w14:textId="77777777" w:rsidR="00CE4594" w:rsidRPr="00CE4594" w:rsidRDefault="00CE4594" w:rsidP="00CE4594">
      <w:r>
        <w:t xml:space="preserve">  </w:t>
      </w:r>
    </w:p>
    <w:p w14:paraId="467E3ABE" w14:textId="77777777" w:rsidR="000E0FE9" w:rsidRDefault="000E0FE9" w:rsidP="004639D2">
      <w:pPr>
        <w:pStyle w:val="ListParagraph"/>
        <w:numPr>
          <w:ilvl w:val="0"/>
          <w:numId w:val="2"/>
        </w:numPr>
        <w:rPr>
          <w:b/>
        </w:rPr>
      </w:pPr>
      <w:r>
        <w:rPr>
          <w:b/>
        </w:rPr>
        <w:t>Desktop</w:t>
      </w:r>
    </w:p>
    <w:p w14:paraId="467E3ABF" w14:textId="77777777" w:rsidR="000E0FE9" w:rsidRDefault="000E0FE9" w:rsidP="004639D2">
      <w:pPr>
        <w:pStyle w:val="ListParagraph"/>
        <w:numPr>
          <w:ilvl w:val="1"/>
          <w:numId w:val="2"/>
        </w:numPr>
        <w:rPr>
          <w:b/>
        </w:rPr>
      </w:pPr>
      <w:r>
        <w:rPr>
          <w:b/>
        </w:rPr>
        <w:t>Windows 7  &amp; Windows 8  - 32 bit or 64 bit</w:t>
      </w:r>
      <w:r>
        <w:rPr>
          <w:b/>
        </w:rPr>
        <w:br/>
      </w:r>
    </w:p>
    <w:p w14:paraId="467E3AC0" w14:textId="77777777" w:rsidR="00D53248" w:rsidRPr="00CE4594" w:rsidRDefault="000E0FE9" w:rsidP="004639D2">
      <w:pPr>
        <w:pStyle w:val="ListParagraph"/>
        <w:numPr>
          <w:ilvl w:val="0"/>
          <w:numId w:val="2"/>
        </w:numPr>
        <w:rPr>
          <w:b/>
        </w:rPr>
      </w:pPr>
      <w:r>
        <w:rPr>
          <w:b/>
        </w:rPr>
        <w:t>Project Professional</w:t>
      </w:r>
      <w:r w:rsidR="00CE4594" w:rsidRPr="00CE4594">
        <w:rPr>
          <w:b/>
        </w:rPr>
        <w:br/>
      </w:r>
    </w:p>
    <w:p w14:paraId="467E3AC1" w14:textId="77777777" w:rsidR="00CE4594" w:rsidRDefault="00074BA4" w:rsidP="00CE4594">
      <w:pPr>
        <w:pStyle w:val="ListParagraph"/>
      </w:pPr>
      <w:r w:rsidRPr="00074BA4">
        <w:rPr>
          <w:i/>
          <w:u w:val="single"/>
        </w:rPr>
        <w:t>Note</w:t>
      </w:r>
      <w:r w:rsidR="00193D02">
        <w:rPr>
          <w:i/>
          <w:u w:val="single"/>
        </w:rPr>
        <w:t xml:space="preserve"> 1</w:t>
      </w:r>
      <w:r w:rsidRPr="00074BA4">
        <w:rPr>
          <w:i/>
          <w:u w:val="single"/>
        </w:rPr>
        <w:t>:</w:t>
      </w:r>
      <w:r>
        <w:t xml:space="preserve"> </w:t>
      </w:r>
      <w:r w:rsidR="00CE4594">
        <w:t xml:space="preserve">Project Server 2013 will only accept connections from Project Professional 2013. There is no backward compatibility mode that will permit Project Server 2013 or Project Professional </w:t>
      </w:r>
      <w:r w:rsidR="00CE4594">
        <w:lastRenderedPageBreak/>
        <w:t>2013 to connect to Project Server 2010 or Project Professional 2010.</w:t>
      </w:r>
      <w:r w:rsidR="009B7941">
        <w:br/>
      </w:r>
      <w:r w:rsidR="00BA221F">
        <w:br/>
      </w:r>
      <w:r w:rsidR="00BA221F" w:rsidRPr="00193D02">
        <w:rPr>
          <w:i/>
          <w:u w:val="single"/>
        </w:rPr>
        <w:t>Note</w:t>
      </w:r>
      <w:r w:rsidR="00193D02" w:rsidRPr="00193D02">
        <w:rPr>
          <w:i/>
          <w:u w:val="single"/>
        </w:rPr>
        <w:t xml:space="preserve"> 2</w:t>
      </w:r>
      <w:r w:rsidR="00BA221F" w:rsidRPr="00193D02">
        <w:rPr>
          <w:i/>
          <w:u w:val="single"/>
        </w:rPr>
        <w:t>:</w:t>
      </w:r>
      <w:r w:rsidR="00BA221F">
        <w:t xml:space="preserve"> Project Profe</w:t>
      </w:r>
      <w:r w:rsidR="00193D02">
        <w:t xml:space="preserve">ssional 2013 and Project Standard 2013 </w:t>
      </w:r>
      <w:r w:rsidR="00193D02" w:rsidRPr="00193D02">
        <w:rPr>
          <w:u w:val="single"/>
        </w:rPr>
        <w:t>cannot</w:t>
      </w:r>
      <w:r w:rsidR="00193D02">
        <w:t xml:space="preserve"> and should not be installed side by side. Why? They contain essentially the same set of bits, albeit with different features. </w:t>
      </w:r>
    </w:p>
    <w:p w14:paraId="467E3AC2" w14:textId="77777777" w:rsidR="009B7941" w:rsidRDefault="009B7941" w:rsidP="00CE4594">
      <w:pPr>
        <w:pStyle w:val="ListParagraph"/>
      </w:pPr>
    </w:p>
    <w:p w14:paraId="467E3AC3" w14:textId="77777777" w:rsidR="00193D02" w:rsidRDefault="00193D02" w:rsidP="00CE4594">
      <w:pPr>
        <w:pStyle w:val="ListParagraph"/>
      </w:pPr>
      <w:r w:rsidRPr="00BF14DD">
        <w:rPr>
          <w:i/>
          <w:u w:val="single"/>
        </w:rPr>
        <w:t>Note 3</w:t>
      </w:r>
      <w:r>
        <w:t xml:space="preserve">: </w:t>
      </w:r>
      <w:r w:rsidR="00BF14DD">
        <w:t>Project Professional 2013 (MSI) and Office 365 Professional can be installed on the same workstation, and both can be operated at the same time.</w:t>
      </w:r>
    </w:p>
    <w:p w14:paraId="467E3AC4" w14:textId="77777777" w:rsidR="00193D02" w:rsidRDefault="00193D02">
      <w:pPr>
        <w:spacing w:after="200" w:line="276" w:lineRule="auto"/>
      </w:pPr>
      <w:r>
        <w:br w:type="page"/>
      </w:r>
    </w:p>
    <w:p w14:paraId="467E3AC5" w14:textId="77777777" w:rsidR="009B7941" w:rsidRDefault="009B7941" w:rsidP="00CE4594">
      <w:pPr>
        <w:pStyle w:val="ListParagraph"/>
      </w:pPr>
    </w:p>
    <w:p w14:paraId="467E3AC6" w14:textId="77777777" w:rsidR="009B7941" w:rsidRPr="009B7941" w:rsidRDefault="009B7941" w:rsidP="00CE4594">
      <w:pPr>
        <w:pStyle w:val="ListParagraph"/>
        <w:rPr>
          <w:b/>
        </w:rPr>
      </w:pPr>
      <w:r w:rsidRPr="009B7941">
        <w:rPr>
          <w:b/>
        </w:rPr>
        <w:t>Requirements for Project Professional 2013</w:t>
      </w:r>
      <w:r w:rsidRPr="009B7941">
        <w:rPr>
          <w:b/>
        </w:rPr>
        <w:br/>
      </w:r>
    </w:p>
    <w:tbl>
      <w:tblPr>
        <w:tblStyle w:val="TableGrid"/>
        <w:tblW w:w="0" w:type="auto"/>
        <w:tblInd w:w="720" w:type="dxa"/>
        <w:tblLook w:val="04A0" w:firstRow="1" w:lastRow="0" w:firstColumn="1" w:lastColumn="0" w:noHBand="0" w:noVBand="1"/>
      </w:tblPr>
      <w:tblGrid>
        <w:gridCol w:w="2808"/>
        <w:gridCol w:w="6048"/>
      </w:tblGrid>
      <w:tr w:rsidR="009B7941" w14:paraId="467E3AC9" w14:textId="77777777" w:rsidTr="009B7941">
        <w:tc>
          <w:tcPr>
            <w:tcW w:w="2808" w:type="dxa"/>
            <w:shd w:val="clear" w:color="auto" w:fill="D6E3BC" w:themeFill="accent3" w:themeFillTint="66"/>
          </w:tcPr>
          <w:p w14:paraId="467E3AC7" w14:textId="77777777" w:rsidR="009B7941" w:rsidRPr="009B7941" w:rsidRDefault="009B7941" w:rsidP="00CE4594">
            <w:pPr>
              <w:pStyle w:val="ListParagraph"/>
              <w:ind w:left="0"/>
              <w:rPr>
                <w:b/>
              </w:rPr>
            </w:pPr>
            <w:r w:rsidRPr="009B7941">
              <w:rPr>
                <w:b/>
                <w:color w:val="000000" w:themeColor="text1"/>
              </w:rPr>
              <w:t>Component</w:t>
            </w:r>
          </w:p>
        </w:tc>
        <w:tc>
          <w:tcPr>
            <w:tcW w:w="6048" w:type="dxa"/>
            <w:shd w:val="clear" w:color="auto" w:fill="D6E3BC" w:themeFill="accent3" w:themeFillTint="66"/>
          </w:tcPr>
          <w:p w14:paraId="467E3AC8" w14:textId="77777777" w:rsidR="009B7941" w:rsidRPr="009B7941" w:rsidRDefault="009B7941" w:rsidP="00CE4594">
            <w:pPr>
              <w:pStyle w:val="ListParagraph"/>
              <w:ind w:left="0"/>
              <w:rPr>
                <w:b/>
              </w:rPr>
            </w:pPr>
            <w:r w:rsidRPr="009B7941">
              <w:rPr>
                <w:b/>
              </w:rPr>
              <w:t>Minimum Requirement</w:t>
            </w:r>
          </w:p>
        </w:tc>
      </w:tr>
      <w:tr w:rsidR="009B7941" w14:paraId="467E3ACC" w14:textId="77777777" w:rsidTr="009B7941">
        <w:tc>
          <w:tcPr>
            <w:tcW w:w="2808" w:type="dxa"/>
          </w:tcPr>
          <w:p w14:paraId="467E3ACA" w14:textId="77777777" w:rsidR="009B7941" w:rsidRDefault="009B7941" w:rsidP="00CE4594">
            <w:pPr>
              <w:pStyle w:val="ListParagraph"/>
              <w:ind w:left="0"/>
            </w:pPr>
            <w:r>
              <w:t>Workstation and Processor</w:t>
            </w:r>
          </w:p>
        </w:tc>
        <w:tc>
          <w:tcPr>
            <w:tcW w:w="6048" w:type="dxa"/>
          </w:tcPr>
          <w:p w14:paraId="467E3ACB" w14:textId="77777777" w:rsidR="009B7941" w:rsidRDefault="009B7941" w:rsidP="00CE4594">
            <w:pPr>
              <w:pStyle w:val="ListParagraph"/>
              <w:ind w:left="0"/>
            </w:pPr>
            <w:r>
              <w:t>1.0 Ghz or higher x86/x64 with SSE2 instruction set</w:t>
            </w:r>
          </w:p>
        </w:tc>
      </w:tr>
      <w:tr w:rsidR="009B7941" w14:paraId="467E3ACF" w14:textId="77777777" w:rsidTr="009B7941">
        <w:tc>
          <w:tcPr>
            <w:tcW w:w="2808" w:type="dxa"/>
          </w:tcPr>
          <w:p w14:paraId="467E3ACD" w14:textId="77777777" w:rsidR="009B7941" w:rsidRDefault="009B7941" w:rsidP="00CE4594">
            <w:pPr>
              <w:pStyle w:val="ListParagraph"/>
              <w:ind w:left="0"/>
            </w:pPr>
            <w:r>
              <w:t>Memory</w:t>
            </w:r>
          </w:p>
        </w:tc>
        <w:tc>
          <w:tcPr>
            <w:tcW w:w="6048" w:type="dxa"/>
          </w:tcPr>
          <w:p w14:paraId="467E3ACE" w14:textId="77777777" w:rsidR="009B7941" w:rsidRDefault="009B7941" w:rsidP="00CE4594">
            <w:pPr>
              <w:pStyle w:val="ListParagraph"/>
              <w:ind w:left="0"/>
            </w:pPr>
            <w:r>
              <w:t>1 Gb of Ram for  (32 Bit)  / 2 Gb of Ram (64 Bit)</w:t>
            </w:r>
          </w:p>
        </w:tc>
      </w:tr>
      <w:tr w:rsidR="009B7941" w14:paraId="467E3AD2" w14:textId="77777777" w:rsidTr="009B7941">
        <w:tc>
          <w:tcPr>
            <w:tcW w:w="2808" w:type="dxa"/>
          </w:tcPr>
          <w:p w14:paraId="467E3AD0" w14:textId="77777777" w:rsidR="009B7941" w:rsidRDefault="009B7941" w:rsidP="00CE4594">
            <w:pPr>
              <w:pStyle w:val="ListParagraph"/>
              <w:ind w:left="0"/>
            </w:pPr>
            <w:r>
              <w:t>Hard Disk Space</w:t>
            </w:r>
          </w:p>
        </w:tc>
        <w:tc>
          <w:tcPr>
            <w:tcW w:w="6048" w:type="dxa"/>
          </w:tcPr>
          <w:p w14:paraId="467E3AD1" w14:textId="77777777" w:rsidR="009B7941" w:rsidRDefault="009B7941" w:rsidP="00CE4594">
            <w:pPr>
              <w:pStyle w:val="ListParagraph"/>
              <w:ind w:left="0"/>
            </w:pPr>
            <w:r>
              <w:t>2.0 Gb Available</w:t>
            </w:r>
          </w:p>
        </w:tc>
      </w:tr>
      <w:tr w:rsidR="009B7941" w14:paraId="467E3AD5" w14:textId="77777777" w:rsidTr="009B7941">
        <w:tc>
          <w:tcPr>
            <w:tcW w:w="2808" w:type="dxa"/>
          </w:tcPr>
          <w:p w14:paraId="467E3AD3" w14:textId="77777777" w:rsidR="009B7941" w:rsidRDefault="009B7941" w:rsidP="00CE4594">
            <w:pPr>
              <w:pStyle w:val="ListParagraph"/>
              <w:ind w:left="0"/>
            </w:pPr>
            <w:r>
              <w:t>Operating System</w:t>
            </w:r>
          </w:p>
        </w:tc>
        <w:tc>
          <w:tcPr>
            <w:tcW w:w="6048" w:type="dxa"/>
          </w:tcPr>
          <w:p w14:paraId="467E3AD4" w14:textId="77777777" w:rsidR="009B7941" w:rsidRDefault="009B7941" w:rsidP="00CE4594">
            <w:pPr>
              <w:pStyle w:val="ListParagraph"/>
              <w:ind w:left="0"/>
            </w:pPr>
            <w:r>
              <w:t xml:space="preserve">Windows 7 or Windows 8 </w:t>
            </w:r>
            <w:r>
              <w:br/>
              <w:t>Windows Server 2008 R2 or</w:t>
            </w:r>
            <w:r>
              <w:br/>
              <w:t>Windows Server 2012 with .Net 3.5 or greater</w:t>
            </w:r>
            <w:r>
              <w:br/>
              <w:t>*Note for Project Online, the Server</w:t>
            </w:r>
            <w:r w:rsidR="007C76F6">
              <w:t>(s)</w:t>
            </w:r>
            <w:r>
              <w:t xml:space="preserve"> and .Net infrastructure components are provided for you. </w:t>
            </w:r>
          </w:p>
        </w:tc>
      </w:tr>
      <w:tr w:rsidR="009B7941" w14:paraId="467E3AD8" w14:textId="77777777" w:rsidTr="009B7941">
        <w:tc>
          <w:tcPr>
            <w:tcW w:w="2808" w:type="dxa"/>
          </w:tcPr>
          <w:p w14:paraId="467E3AD6" w14:textId="77777777" w:rsidR="009B7941" w:rsidRDefault="007C76F6" w:rsidP="00CE4594">
            <w:pPr>
              <w:pStyle w:val="ListParagraph"/>
              <w:ind w:left="0"/>
            </w:pPr>
            <w:r>
              <w:t>Graphics</w:t>
            </w:r>
          </w:p>
        </w:tc>
        <w:tc>
          <w:tcPr>
            <w:tcW w:w="6048" w:type="dxa"/>
          </w:tcPr>
          <w:p w14:paraId="467E3AD7" w14:textId="77777777" w:rsidR="009B7941" w:rsidRDefault="00383228" w:rsidP="00CE4594">
            <w:pPr>
              <w:pStyle w:val="ListParagraph"/>
              <w:ind w:left="0"/>
            </w:pPr>
            <w:r>
              <w:t>Direct X Graphics Card (for Graphics Hardware Acceleration)</w:t>
            </w:r>
            <w:r>
              <w:br/>
            </w:r>
            <w:r w:rsidR="007C76F6">
              <w:t>1024 x 576 minimum resolution</w:t>
            </w:r>
          </w:p>
        </w:tc>
      </w:tr>
      <w:tr w:rsidR="009B7941" w14:paraId="467E3ADB" w14:textId="77777777" w:rsidTr="009B7941">
        <w:tc>
          <w:tcPr>
            <w:tcW w:w="2808" w:type="dxa"/>
          </w:tcPr>
          <w:p w14:paraId="467E3AD9" w14:textId="77777777" w:rsidR="009B7941" w:rsidRDefault="007C76F6" w:rsidP="00CE4594">
            <w:pPr>
              <w:pStyle w:val="ListParagraph"/>
              <w:ind w:left="0"/>
            </w:pPr>
            <w:r>
              <w:t>Browser</w:t>
            </w:r>
          </w:p>
        </w:tc>
        <w:tc>
          <w:tcPr>
            <w:tcW w:w="6048" w:type="dxa"/>
          </w:tcPr>
          <w:p w14:paraId="467E3ADA" w14:textId="77777777" w:rsidR="009B7941" w:rsidRDefault="007C76F6" w:rsidP="00CE4594">
            <w:pPr>
              <w:pStyle w:val="ListParagraph"/>
              <w:ind w:left="0"/>
            </w:pPr>
            <w:r>
              <w:t xml:space="preserve">Internet Explorer 10.0, 9.9, 8.0, Safari 5 (Mac),  Firefox 10.0+, Chrome 17.x  </w:t>
            </w:r>
          </w:p>
        </w:tc>
      </w:tr>
      <w:tr w:rsidR="000055C4" w14:paraId="467E3ADE" w14:textId="77777777" w:rsidTr="009B7941">
        <w:tc>
          <w:tcPr>
            <w:tcW w:w="2808" w:type="dxa"/>
          </w:tcPr>
          <w:p w14:paraId="467E3ADC" w14:textId="77777777" w:rsidR="000055C4" w:rsidRDefault="000055C4" w:rsidP="00CE4594">
            <w:pPr>
              <w:pStyle w:val="ListParagraph"/>
              <w:ind w:left="0"/>
            </w:pPr>
            <w:r>
              <w:t>.Net Framework</w:t>
            </w:r>
          </w:p>
        </w:tc>
        <w:tc>
          <w:tcPr>
            <w:tcW w:w="6048" w:type="dxa"/>
          </w:tcPr>
          <w:p w14:paraId="467E3ADD" w14:textId="77777777" w:rsidR="000055C4" w:rsidRDefault="000055C4" w:rsidP="00CE4594">
            <w:pPr>
              <w:pStyle w:val="ListParagraph"/>
              <w:ind w:left="0"/>
            </w:pPr>
            <w:r>
              <w:t>3.5 or 4.0</w:t>
            </w:r>
          </w:p>
        </w:tc>
      </w:tr>
      <w:tr w:rsidR="009B7941" w14:paraId="467E3AE4" w14:textId="77777777" w:rsidTr="009B7941">
        <w:tc>
          <w:tcPr>
            <w:tcW w:w="2808" w:type="dxa"/>
          </w:tcPr>
          <w:p w14:paraId="467E3ADF" w14:textId="77777777" w:rsidR="009B7941" w:rsidRDefault="007C76F6" w:rsidP="00CE4594">
            <w:pPr>
              <w:pStyle w:val="ListParagraph"/>
              <w:ind w:left="0"/>
            </w:pPr>
            <w:r>
              <w:t>Other</w:t>
            </w:r>
          </w:p>
        </w:tc>
        <w:tc>
          <w:tcPr>
            <w:tcW w:w="6048" w:type="dxa"/>
          </w:tcPr>
          <w:p w14:paraId="467E3AE0" w14:textId="77777777" w:rsidR="009B7941" w:rsidRDefault="00654BCC" w:rsidP="00CE4594">
            <w:pPr>
              <w:pStyle w:val="ListParagraph"/>
              <w:ind w:left="0"/>
            </w:pPr>
            <w:r>
              <w:t xml:space="preserve">Touch Feature require a </w:t>
            </w:r>
            <w:r w:rsidR="007C76F6">
              <w:t xml:space="preserve">touch enabled Windows 7 or Windows 8 PC. Some functionality will require internet connectivity. </w:t>
            </w:r>
          </w:p>
          <w:p w14:paraId="467E3AE1" w14:textId="77777777" w:rsidR="007C76F6" w:rsidRDefault="007C76F6" w:rsidP="00CE4594">
            <w:pPr>
              <w:pStyle w:val="ListParagraph"/>
              <w:ind w:left="0"/>
            </w:pPr>
            <w:r>
              <w:t>*Note 1:  Lync is required for presence notification</w:t>
            </w:r>
          </w:p>
          <w:p w14:paraId="467E3AE2" w14:textId="77777777" w:rsidR="007C76F6" w:rsidRDefault="007C76F6" w:rsidP="00CE4594">
            <w:pPr>
              <w:pStyle w:val="ListParagraph"/>
              <w:ind w:left="0"/>
            </w:pPr>
            <w:r>
              <w:t>*Note 2: Microsoft SharePoint Online is required for task synchronization</w:t>
            </w:r>
          </w:p>
          <w:p w14:paraId="467E3AE3" w14:textId="25782FB6" w:rsidR="00383228" w:rsidRDefault="00383228" w:rsidP="00CE4594">
            <w:pPr>
              <w:pStyle w:val="ListParagraph"/>
              <w:ind w:left="0"/>
            </w:pPr>
            <w:r>
              <w:t xml:space="preserve">*Note 3: Some visual reports </w:t>
            </w:r>
            <w:r w:rsidRPr="00383228">
              <w:rPr>
                <w:i/>
              </w:rPr>
              <w:t>may</w:t>
            </w:r>
            <w:r>
              <w:t xml:space="preserve"> be built with Excel 2007, 2010, 2013, and Visio 2007, Visio 2010, Visio 2013. </w:t>
            </w:r>
            <w:r>
              <w:br/>
              <w:t xml:space="preserve">Any connections to the Reporting Table in the Project Service Database using </w:t>
            </w:r>
            <w:r w:rsidR="005156B4">
              <w:rPr>
                <w:rFonts w:asciiTheme="minorHAnsi" w:hAnsiTheme="minorHAnsi" w:cstheme="minorHAnsi"/>
              </w:rPr>
              <w:t>OData</w:t>
            </w:r>
            <w:r>
              <w:t xml:space="preserve"> will require the use of Excel 2013</w:t>
            </w:r>
          </w:p>
        </w:tc>
      </w:tr>
    </w:tbl>
    <w:p w14:paraId="467E3AE5" w14:textId="77777777" w:rsidR="009B7941" w:rsidRDefault="009B7941" w:rsidP="00CE4594">
      <w:pPr>
        <w:pStyle w:val="ListParagraph"/>
      </w:pPr>
    </w:p>
    <w:p w14:paraId="467E3AE6" w14:textId="77777777" w:rsidR="00D53248" w:rsidRDefault="00D53248" w:rsidP="00CE4594">
      <w:pPr>
        <w:pStyle w:val="ListParagraph"/>
      </w:pPr>
    </w:p>
    <w:p w14:paraId="467E3AE7" w14:textId="77777777" w:rsidR="00D53248" w:rsidRDefault="00D53248" w:rsidP="004639D2">
      <w:pPr>
        <w:pStyle w:val="ListParagraph"/>
        <w:numPr>
          <w:ilvl w:val="0"/>
          <w:numId w:val="2"/>
        </w:numPr>
        <w:rPr>
          <w:b/>
        </w:rPr>
      </w:pPr>
      <w:r w:rsidRPr="00CE4594">
        <w:rPr>
          <w:b/>
        </w:rPr>
        <w:t>Internet Explorer</w:t>
      </w:r>
    </w:p>
    <w:p w14:paraId="467E3AE8" w14:textId="6EA7FFC4" w:rsidR="00CE4594" w:rsidRDefault="00CE4594" w:rsidP="00CE4594">
      <w:pPr>
        <w:pStyle w:val="ListParagraph"/>
      </w:pPr>
      <w:r>
        <w:rPr>
          <w:b/>
        </w:rPr>
        <w:br/>
      </w:r>
      <w:r>
        <w:t xml:space="preserve">Project Web Access (PWA) 2013 is compatible with all browsers used by SharePoint </w:t>
      </w:r>
      <w:r w:rsidR="0044439C">
        <w:t xml:space="preserve">Server </w:t>
      </w:r>
      <w:r>
        <w:t xml:space="preserve">2013. For Internet Explorer this means: </w:t>
      </w:r>
    </w:p>
    <w:p w14:paraId="467E3AE9" w14:textId="77777777" w:rsidR="00CE4594" w:rsidRDefault="00CE4594" w:rsidP="00CE4594">
      <w:pPr>
        <w:pStyle w:val="ListParagraph"/>
      </w:pPr>
      <w:r>
        <w:t>Internet Explorer 10</w:t>
      </w:r>
    </w:p>
    <w:p w14:paraId="467E3AEA" w14:textId="77777777" w:rsidR="00CE4594" w:rsidRDefault="00CE4594" w:rsidP="00CE4594">
      <w:pPr>
        <w:pStyle w:val="ListParagraph"/>
      </w:pPr>
      <w:r>
        <w:t>Internet Explorer 9 &amp;</w:t>
      </w:r>
      <w:r>
        <w:br/>
        <w:t>Internet Explorer 8</w:t>
      </w:r>
    </w:p>
    <w:p w14:paraId="467E3AEB" w14:textId="77777777" w:rsidR="00CE4594" w:rsidRDefault="00CE4594" w:rsidP="00CE4594">
      <w:pPr>
        <w:pStyle w:val="ListParagraph"/>
      </w:pPr>
    </w:p>
    <w:p w14:paraId="467E3AEC" w14:textId="77777777" w:rsidR="00CE4594" w:rsidRDefault="00CE4594" w:rsidP="00CE4594">
      <w:pPr>
        <w:pStyle w:val="ListParagraph"/>
      </w:pPr>
      <w:r>
        <w:t xml:space="preserve">Internet Explorer 7 or lower </w:t>
      </w:r>
      <w:r w:rsidRPr="007F2352">
        <w:rPr>
          <w:u w:val="single"/>
        </w:rPr>
        <w:t>is not</w:t>
      </w:r>
      <w:r>
        <w:t xml:space="preserve"> </w:t>
      </w:r>
      <w:r w:rsidR="007175D7">
        <w:t xml:space="preserve">supported. </w:t>
      </w:r>
    </w:p>
    <w:p w14:paraId="467E3AED" w14:textId="77777777" w:rsidR="00CE4594" w:rsidRPr="00CE4594" w:rsidRDefault="00CE4594" w:rsidP="00CE4594">
      <w:pPr>
        <w:pStyle w:val="ListParagraph"/>
        <w:rPr>
          <w:b/>
        </w:rPr>
      </w:pPr>
    </w:p>
    <w:p w14:paraId="467E3AEE" w14:textId="77777777" w:rsidR="00D53248" w:rsidRDefault="00D53248" w:rsidP="004639D2">
      <w:pPr>
        <w:pStyle w:val="ListParagraph"/>
        <w:numPr>
          <w:ilvl w:val="0"/>
          <w:numId w:val="2"/>
        </w:numPr>
        <w:rPr>
          <w:b/>
        </w:rPr>
      </w:pPr>
      <w:r w:rsidRPr="00CE4594">
        <w:rPr>
          <w:b/>
        </w:rPr>
        <w:t>Other Browsers and Applications (IPAD)</w:t>
      </w:r>
    </w:p>
    <w:p w14:paraId="467E3AEF" w14:textId="77777777" w:rsidR="007175D7" w:rsidRDefault="007175D7" w:rsidP="007175D7">
      <w:pPr>
        <w:pStyle w:val="ListParagraph"/>
      </w:pPr>
      <w:r>
        <w:rPr>
          <w:b/>
        </w:rPr>
        <w:br/>
      </w:r>
      <w:r>
        <w:t>MAC Safari 5.0 or higher</w:t>
      </w:r>
    </w:p>
    <w:p w14:paraId="467E3AF0" w14:textId="77777777" w:rsidR="009E5D56" w:rsidRDefault="00C95284" w:rsidP="007175D7">
      <w:pPr>
        <w:pStyle w:val="ListParagraph"/>
      </w:pPr>
      <w:r>
        <w:tab/>
      </w:r>
    </w:p>
    <w:p w14:paraId="467E3AF1" w14:textId="77777777" w:rsidR="00C95284" w:rsidRDefault="00C95284" w:rsidP="007175D7">
      <w:pPr>
        <w:pStyle w:val="ListParagraph"/>
      </w:pPr>
      <w:r>
        <w:t xml:space="preserve">To verify compatibility with </w:t>
      </w:r>
      <w:r w:rsidR="00BA221F">
        <w:t xml:space="preserve">an IPAD, the version of Safari </w:t>
      </w:r>
      <w:r>
        <w:t>on the IPAD should be the same as the version</w:t>
      </w:r>
      <w:r w:rsidR="00B57F12">
        <w:t xml:space="preserve"> of the I OS (Operating System)</w:t>
      </w:r>
      <w:r>
        <w:t xml:space="preserve"> </w:t>
      </w:r>
      <w:r w:rsidR="00EF2615">
        <w:t>Check the version of I OS.  Safari on the IPAD does not have its own version number as it would on a PC or a MAC.</w:t>
      </w:r>
    </w:p>
    <w:p w14:paraId="467E3AF2" w14:textId="77777777" w:rsidR="004639D2" w:rsidRPr="00CE4594" w:rsidRDefault="005E21CE" w:rsidP="004639D2">
      <w:pPr>
        <w:pStyle w:val="ListParagraph"/>
        <w:rPr>
          <w:b/>
        </w:rPr>
      </w:pPr>
      <w:r>
        <w:t>Firefox 10</w:t>
      </w:r>
      <w:r>
        <w:br/>
      </w:r>
      <w:r w:rsidR="007175D7" w:rsidRPr="005E21CE">
        <w:rPr>
          <w:rFonts w:asciiTheme="minorHAnsi" w:hAnsiTheme="minorHAnsi" w:cstheme="minorHAnsi"/>
        </w:rPr>
        <w:t>Google Chrome 17</w:t>
      </w:r>
      <w:r w:rsidR="004639D2">
        <w:rPr>
          <w:rFonts w:asciiTheme="minorHAnsi" w:hAnsiTheme="minorHAnsi" w:cstheme="minorHAnsi"/>
        </w:rPr>
        <w:br/>
      </w:r>
      <w:r w:rsidR="004639D2">
        <w:rPr>
          <w:rFonts w:asciiTheme="minorHAnsi" w:hAnsiTheme="minorHAnsi" w:cstheme="minorHAnsi"/>
        </w:rPr>
        <w:lastRenderedPageBreak/>
        <w:br/>
      </w:r>
      <w:r w:rsidR="004639D2" w:rsidRPr="00912E0F">
        <w:rPr>
          <w:i/>
        </w:rPr>
        <w:t>Note 1: All PWA roles are supported.</w:t>
      </w:r>
      <w:r w:rsidR="004639D2">
        <w:rPr>
          <w:i/>
        </w:rPr>
        <w:t xml:space="preserve"> This includes timesheets, portfolio analysis, and project center. It is possible for example to do portfolio analysis in Firefox, and access project center views in Safari. </w:t>
      </w:r>
      <w:r w:rsidR="009E5D56">
        <w:rPr>
          <w:i/>
        </w:rPr>
        <w:t xml:space="preserve">It is also possible to update on an IPAD and then see the changes on an iPhone. </w:t>
      </w:r>
      <w:r w:rsidR="004639D2">
        <w:rPr>
          <w:i/>
        </w:rPr>
        <w:t xml:space="preserve">A significant improvement from the past. </w:t>
      </w:r>
      <w:r w:rsidR="004639D2">
        <w:br/>
      </w:r>
      <w:r w:rsidR="004639D2">
        <w:br/>
      </w:r>
      <w:r w:rsidR="004639D2" w:rsidRPr="00A000F5">
        <w:rPr>
          <w:i/>
        </w:rPr>
        <w:t>Note</w:t>
      </w:r>
      <w:r w:rsidR="004639D2">
        <w:rPr>
          <w:i/>
        </w:rPr>
        <w:t xml:space="preserve"> 2</w:t>
      </w:r>
      <w:r w:rsidR="004639D2" w:rsidRPr="00A000F5">
        <w:rPr>
          <w:i/>
        </w:rPr>
        <w:t>: After you install Project Server 2013, it cannot be uninstalled from the farm. If you want to remove Project Server 2013 functionality, you can turn off the Project Application Service and delete the Project Server 2013 Service Application.</w:t>
      </w:r>
    </w:p>
    <w:p w14:paraId="467E3AF3" w14:textId="77777777" w:rsidR="005E21CE" w:rsidRDefault="005E21CE" w:rsidP="005E21CE">
      <w:pPr>
        <w:pStyle w:val="ListParagraph"/>
        <w:rPr>
          <w:rFonts w:asciiTheme="minorHAnsi" w:hAnsiTheme="minorHAnsi" w:cstheme="minorHAnsi"/>
        </w:rPr>
      </w:pPr>
    </w:p>
    <w:p w14:paraId="467E3AF4" w14:textId="77777777" w:rsidR="005E21CE" w:rsidRDefault="005E21CE" w:rsidP="005E21CE">
      <w:pPr>
        <w:pStyle w:val="ListParagraph"/>
      </w:pPr>
      <w:r w:rsidRPr="005E21CE">
        <w:rPr>
          <w:rFonts w:asciiTheme="minorHAnsi" w:hAnsiTheme="minorHAnsi" w:cstheme="minorHAnsi"/>
          <w:b/>
        </w:rPr>
        <w:t>Mobile Browsers</w:t>
      </w:r>
      <w:r w:rsidR="00A000F5">
        <w:br/>
      </w:r>
      <w:r>
        <w:br/>
      </w:r>
      <w:r w:rsidR="00E90586">
        <w:t>Yes, that is correct. New to Proje</w:t>
      </w:r>
      <w:r w:rsidR="004639D2">
        <w:t>ct Server 2013 is the introduction of</w:t>
      </w:r>
      <w:r w:rsidR="00E90586">
        <w:t xml:space="preserve"> mobile site</w:t>
      </w:r>
      <w:r w:rsidR="004639D2">
        <w:t>s</w:t>
      </w:r>
      <w:r w:rsidR="00E90586">
        <w:t>. This new addition permits team members and project managers to view and in some cases even update their projects. If you have a</w:t>
      </w:r>
      <w:r w:rsidRPr="005E21CE">
        <w:t xml:space="preserve"> to</w:t>
      </w:r>
      <w:r w:rsidR="00E90586">
        <w:t xml:space="preserve">uch-enabled mobile site, you will also be able to access and edit </w:t>
      </w:r>
      <w:r w:rsidRPr="005E21CE">
        <w:t xml:space="preserve"> project documents and </w:t>
      </w:r>
      <w:r w:rsidR="004639D2">
        <w:t xml:space="preserve">perform </w:t>
      </w:r>
      <w:r w:rsidR="00E90586">
        <w:t>basic</w:t>
      </w:r>
      <w:r w:rsidRPr="005E21CE">
        <w:t xml:space="preserve"> editing of </w:t>
      </w:r>
      <w:r w:rsidR="00E90586">
        <w:t xml:space="preserve">your </w:t>
      </w:r>
      <w:r w:rsidRPr="005E21CE">
        <w:t>project plans</w:t>
      </w:r>
      <w:r w:rsidR="004639D2">
        <w:t>.</w:t>
      </w:r>
    </w:p>
    <w:p w14:paraId="467E3AF5" w14:textId="77777777" w:rsidR="005E21CE" w:rsidRDefault="005E21CE" w:rsidP="005E21CE">
      <w:pPr>
        <w:pStyle w:val="ListParagraph"/>
      </w:pPr>
    </w:p>
    <w:p w14:paraId="467E3AF6" w14:textId="77777777" w:rsidR="005E21CE" w:rsidRDefault="005E21CE" w:rsidP="005E21CE">
      <w:pPr>
        <w:pStyle w:val="ListParagraph"/>
      </w:pPr>
      <w:r>
        <w:t xml:space="preserve">Team members can now view task assignments, </w:t>
      </w:r>
      <w:r w:rsidR="00E90586">
        <w:t>documents, and the project status roll up for their Project Server projects. If team members have a Microsoft Exchange client on their phone they will also be able to edit and submit task status.</w:t>
      </w:r>
    </w:p>
    <w:p w14:paraId="467E3AF7" w14:textId="77777777" w:rsidR="00E90586" w:rsidRDefault="00E90586" w:rsidP="005E21CE">
      <w:pPr>
        <w:pStyle w:val="ListParagraph"/>
      </w:pPr>
    </w:p>
    <w:p w14:paraId="467E3AF8" w14:textId="77777777" w:rsidR="00E90586" w:rsidRPr="005E21CE" w:rsidRDefault="00E90586" w:rsidP="005E21CE">
      <w:pPr>
        <w:pStyle w:val="ListParagraph"/>
      </w:pPr>
      <w:r>
        <w:t>Projects Managers can now view up to date status information from resource, regardless of where they are, make minor updates to project plans, and check on the overall status of their projects all on the fly, and all while using a mobile device.</w:t>
      </w:r>
    </w:p>
    <w:p w14:paraId="467E3AF9" w14:textId="77777777" w:rsidR="005E21CE" w:rsidRDefault="00E90586" w:rsidP="007175D7">
      <w:pPr>
        <w:pStyle w:val="ListParagraph"/>
      </w:pPr>
      <w:r>
        <w:br/>
        <w:t xml:space="preserve">Requirements: </w:t>
      </w:r>
    </w:p>
    <w:p w14:paraId="467E3AFA" w14:textId="77777777" w:rsidR="00E90586" w:rsidRDefault="00E90586" w:rsidP="007175D7">
      <w:pPr>
        <w:pStyle w:val="ListParagraph"/>
      </w:pPr>
      <w:r w:rsidRPr="005E21CE">
        <w:t xml:space="preserve">Windows Phone 7.5 </w:t>
      </w:r>
      <w:r w:rsidR="004639D2">
        <w:t xml:space="preserve"> or greater </w:t>
      </w:r>
      <w:r w:rsidRPr="005E21CE">
        <w:t>(using t</w:t>
      </w:r>
      <w:r w:rsidR="004639D2">
        <w:t>he Internet Explorer 9 browser)</w:t>
      </w:r>
      <w:r w:rsidR="004639D2">
        <w:br/>
        <w:t>Apple iPhone</w:t>
      </w:r>
      <w:r w:rsidR="004639D2">
        <w:br/>
        <w:t>Android</w:t>
      </w:r>
    </w:p>
    <w:p w14:paraId="467E3AFB" w14:textId="77777777" w:rsidR="007175D7" w:rsidRPr="00CE4594" w:rsidRDefault="00912E0F" w:rsidP="007175D7">
      <w:pPr>
        <w:pStyle w:val="ListParagraph"/>
        <w:rPr>
          <w:b/>
        </w:rPr>
      </w:pPr>
      <w:r>
        <w:br/>
      </w:r>
      <w:r w:rsidR="004639D2">
        <w:rPr>
          <w:b/>
        </w:rPr>
        <w:t>*</w:t>
      </w:r>
      <w:r w:rsidR="004639D2" w:rsidRPr="004639D2">
        <w:t>Microsoft Exchange Client on a Windows phone is required to be able to submit and edit task status on a Windows phone</w:t>
      </w:r>
    </w:p>
    <w:p w14:paraId="467E3AFC" w14:textId="77777777" w:rsidR="00C35C8F" w:rsidRDefault="002E277B" w:rsidP="00E86192">
      <w:pPr>
        <w:pStyle w:val="Heading1"/>
      </w:pPr>
      <w:r>
        <w:br/>
      </w:r>
      <w:bookmarkStart w:id="25" w:name="_Toc356059016"/>
      <w:r w:rsidR="00C35C8F">
        <w:t>Additional requirements</w:t>
      </w:r>
      <w:bookmarkEnd w:id="25"/>
    </w:p>
    <w:p w14:paraId="467E3AFD" w14:textId="77777777" w:rsidR="00C35C8F" w:rsidRDefault="00C35C8F" w:rsidP="00C35C8F"/>
    <w:p w14:paraId="467E3AFE" w14:textId="77777777" w:rsidR="002E277B" w:rsidRPr="00C35C8F" w:rsidRDefault="002E277B" w:rsidP="00C35C8F">
      <w:r>
        <w:t>The table below shows the requirements for some of Project Server 2013’s features. The table provides the requirements for each of the components</w:t>
      </w:r>
      <w:r>
        <w:br/>
      </w:r>
      <w:r>
        <w:br/>
      </w:r>
    </w:p>
    <w:tbl>
      <w:tblPr>
        <w:tblStyle w:val="TableGrid"/>
        <w:tblW w:w="0" w:type="auto"/>
        <w:tblLook w:val="04A0" w:firstRow="1" w:lastRow="0" w:firstColumn="1" w:lastColumn="0" w:noHBand="0" w:noVBand="1"/>
      </w:tblPr>
      <w:tblGrid>
        <w:gridCol w:w="3192"/>
        <w:gridCol w:w="3192"/>
        <w:gridCol w:w="3192"/>
      </w:tblGrid>
      <w:tr w:rsidR="002E277B" w14:paraId="467E3B02" w14:textId="77777777" w:rsidTr="002E277B">
        <w:tc>
          <w:tcPr>
            <w:tcW w:w="3192" w:type="dxa"/>
            <w:shd w:val="clear" w:color="auto" w:fill="FBD4B4" w:themeFill="accent6" w:themeFillTint="66"/>
          </w:tcPr>
          <w:p w14:paraId="467E3AFF" w14:textId="77777777" w:rsidR="002E277B" w:rsidRPr="002E277B" w:rsidRDefault="002E277B" w:rsidP="00C35C8F">
            <w:pPr>
              <w:rPr>
                <w:b/>
                <w:u w:val="single"/>
              </w:rPr>
            </w:pPr>
            <w:r w:rsidRPr="002E277B">
              <w:rPr>
                <w:b/>
                <w:u w:val="single"/>
              </w:rPr>
              <w:t>Component</w:t>
            </w:r>
          </w:p>
        </w:tc>
        <w:tc>
          <w:tcPr>
            <w:tcW w:w="3192" w:type="dxa"/>
            <w:shd w:val="clear" w:color="auto" w:fill="FBD4B4" w:themeFill="accent6" w:themeFillTint="66"/>
          </w:tcPr>
          <w:p w14:paraId="467E3B00" w14:textId="77777777" w:rsidR="002E277B" w:rsidRPr="002E277B" w:rsidRDefault="002E277B" w:rsidP="00C35C8F">
            <w:pPr>
              <w:rPr>
                <w:b/>
                <w:u w:val="single"/>
              </w:rPr>
            </w:pPr>
            <w:r w:rsidRPr="002E277B">
              <w:rPr>
                <w:b/>
                <w:u w:val="single"/>
              </w:rPr>
              <w:t>Requirements</w:t>
            </w:r>
          </w:p>
        </w:tc>
        <w:tc>
          <w:tcPr>
            <w:tcW w:w="3192" w:type="dxa"/>
            <w:shd w:val="clear" w:color="auto" w:fill="FBD4B4" w:themeFill="accent6" w:themeFillTint="66"/>
          </w:tcPr>
          <w:p w14:paraId="467E3B01" w14:textId="77777777" w:rsidR="002E277B" w:rsidRPr="002E277B" w:rsidRDefault="002E277B" w:rsidP="00C35C8F">
            <w:pPr>
              <w:rPr>
                <w:b/>
                <w:u w:val="single"/>
              </w:rPr>
            </w:pPr>
            <w:r w:rsidRPr="002E277B">
              <w:rPr>
                <w:b/>
                <w:u w:val="single"/>
              </w:rPr>
              <w:t>Notes</w:t>
            </w:r>
          </w:p>
        </w:tc>
      </w:tr>
      <w:tr w:rsidR="002E277B" w14:paraId="467E3B06" w14:textId="77777777" w:rsidTr="002E277B">
        <w:tc>
          <w:tcPr>
            <w:tcW w:w="3192" w:type="dxa"/>
          </w:tcPr>
          <w:p w14:paraId="467E3B03" w14:textId="77777777" w:rsidR="002E277B" w:rsidRDefault="002E277B" w:rsidP="00C35C8F">
            <w:r>
              <w:t>Workflow Editing</w:t>
            </w:r>
          </w:p>
        </w:tc>
        <w:tc>
          <w:tcPr>
            <w:tcW w:w="3192" w:type="dxa"/>
          </w:tcPr>
          <w:p w14:paraId="467E3B04" w14:textId="77777777" w:rsidR="002E277B" w:rsidRDefault="00C928E5" w:rsidP="00C35C8F">
            <w:r>
              <w:t xml:space="preserve">SharePoint Designer 2013 &amp; Microsoft Visio 2013 </w:t>
            </w:r>
          </w:p>
        </w:tc>
        <w:tc>
          <w:tcPr>
            <w:tcW w:w="3192" w:type="dxa"/>
          </w:tcPr>
          <w:p w14:paraId="467E3B05" w14:textId="77777777" w:rsidR="002E277B" w:rsidRDefault="00C928E5" w:rsidP="00C35C8F">
            <w:r>
              <w:t>Both are required</w:t>
            </w:r>
          </w:p>
        </w:tc>
      </w:tr>
      <w:tr w:rsidR="002D6E98" w14:paraId="467E3B0A" w14:textId="77777777" w:rsidTr="002E277B">
        <w:tc>
          <w:tcPr>
            <w:tcW w:w="3192" w:type="dxa"/>
          </w:tcPr>
          <w:p w14:paraId="467E3B07" w14:textId="77777777" w:rsidR="002D6E98" w:rsidRDefault="002D6E98" w:rsidP="00C35C8F">
            <w:r>
              <w:t>Workflow</w:t>
            </w:r>
          </w:p>
        </w:tc>
        <w:tc>
          <w:tcPr>
            <w:tcW w:w="3192" w:type="dxa"/>
          </w:tcPr>
          <w:p w14:paraId="467E3B08" w14:textId="77777777" w:rsidR="002D6E98" w:rsidRDefault="002D6E98" w:rsidP="00C35C8F"/>
        </w:tc>
        <w:tc>
          <w:tcPr>
            <w:tcW w:w="3192" w:type="dxa"/>
          </w:tcPr>
          <w:p w14:paraId="467E3B09" w14:textId="77777777" w:rsidR="002D6E98" w:rsidRDefault="002D6E98" w:rsidP="00C35C8F"/>
        </w:tc>
      </w:tr>
      <w:tr w:rsidR="002E277B" w14:paraId="467E3B0E" w14:textId="77777777" w:rsidTr="002E277B">
        <w:tc>
          <w:tcPr>
            <w:tcW w:w="3192" w:type="dxa"/>
          </w:tcPr>
          <w:p w14:paraId="467E3B0B" w14:textId="77777777" w:rsidR="002E277B" w:rsidRDefault="002E277B" w:rsidP="00C35C8F">
            <w:r>
              <w:t>Active Directory Synchronization</w:t>
            </w:r>
          </w:p>
        </w:tc>
        <w:tc>
          <w:tcPr>
            <w:tcW w:w="3192" w:type="dxa"/>
          </w:tcPr>
          <w:p w14:paraId="467E3B0C" w14:textId="77777777" w:rsidR="002E277B" w:rsidRDefault="00C928E5" w:rsidP="00C35C8F">
            <w:r>
              <w:t xml:space="preserve">The Domain Controller(s) must have one of the following </w:t>
            </w:r>
            <w:r>
              <w:lastRenderedPageBreak/>
              <w:t>Operating Systems:</w:t>
            </w:r>
            <w:r>
              <w:br/>
              <w:t>Windows Server 2003</w:t>
            </w:r>
            <w:r>
              <w:br/>
              <w:t>Windows Server 2008</w:t>
            </w:r>
            <w:r>
              <w:br/>
              <w:t>Windows Server 2008 R2</w:t>
            </w:r>
          </w:p>
        </w:tc>
        <w:tc>
          <w:tcPr>
            <w:tcW w:w="3192" w:type="dxa"/>
          </w:tcPr>
          <w:p w14:paraId="467E3B0D" w14:textId="77777777" w:rsidR="002E277B" w:rsidRDefault="00C928E5" w:rsidP="00C35C8F">
            <w:r>
              <w:lastRenderedPageBreak/>
              <w:t>For Synchronizing Resources and Security Groups in Project Server</w:t>
            </w:r>
          </w:p>
        </w:tc>
      </w:tr>
      <w:tr w:rsidR="002E277B" w14:paraId="467E3B18" w14:textId="77777777" w:rsidTr="002E277B">
        <w:tc>
          <w:tcPr>
            <w:tcW w:w="3192" w:type="dxa"/>
          </w:tcPr>
          <w:p w14:paraId="467E3B0F" w14:textId="77777777" w:rsidR="002E277B" w:rsidRDefault="002E277B" w:rsidP="00F447A9">
            <w:r>
              <w:lastRenderedPageBreak/>
              <w:t>My Tasks feature</w:t>
            </w:r>
            <w:r w:rsidR="00F447A9">
              <w:br/>
            </w:r>
          </w:p>
        </w:tc>
        <w:tc>
          <w:tcPr>
            <w:tcW w:w="3192" w:type="dxa"/>
          </w:tcPr>
          <w:p w14:paraId="467E3B10" w14:textId="77777777" w:rsidR="002E277B" w:rsidRDefault="00F447A9" w:rsidP="00C35C8F">
            <w:r>
              <w:t xml:space="preserve">Server: Exchange Server 2013 </w:t>
            </w:r>
            <w:r>
              <w:br/>
            </w:r>
            <w:r>
              <w:br/>
              <w:t>Supported Outlook Versions:</w:t>
            </w:r>
            <w:r>
              <w:br/>
              <w:t xml:space="preserve">     Outlook 2013</w:t>
            </w:r>
            <w:r>
              <w:br/>
              <w:t xml:space="preserve">     Outlook 2010</w:t>
            </w:r>
            <w:r>
              <w:br/>
              <w:t xml:space="preserve">    Microsoft Office Outlook 2007</w:t>
            </w:r>
            <w:r>
              <w:br/>
              <w:t xml:space="preserve">    Microsoft Office Outlook 2003</w:t>
            </w:r>
            <w:r>
              <w:br/>
            </w:r>
            <w:r>
              <w:br/>
              <w:t>Supported Mobile Versions</w:t>
            </w:r>
            <w:r>
              <w:br/>
              <w:t xml:space="preserve">    Windows Phone 7..5 or newer</w:t>
            </w:r>
            <w:r>
              <w:br/>
              <w:t xml:space="preserve">    iApple: OS 5 or newer</w:t>
            </w:r>
          </w:p>
          <w:p w14:paraId="467E3B11" w14:textId="77777777" w:rsidR="00F447A9" w:rsidRDefault="00F447A9" w:rsidP="00C35C8F">
            <w:r>
              <w:t xml:space="preserve">    Android 2.3 or newer</w:t>
            </w:r>
          </w:p>
          <w:p w14:paraId="467E3B12" w14:textId="77777777" w:rsidR="00F447A9" w:rsidRDefault="00F447A9" w:rsidP="00C35C8F"/>
        </w:tc>
        <w:tc>
          <w:tcPr>
            <w:tcW w:w="3192" w:type="dxa"/>
          </w:tcPr>
          <w:p w14:paraId="467E3B13" w14:textId="77777777" w:rsidR="002E277B" w:rsidRDefault="00C928E5" w:rsidP="00C35C8F">
            <w:r>
              <w:t xml:space="preserve">Permits  task synchronization between </w:t>
            </w:r>
            <w:r w:rsidR="00F447A9">
              <w:t>Exchange Server 2013, Project Server 2013, and SharePoint Server 2013</w:t>
            </w:r>
          </w:p>
          <w:p w14:paraId="467E3B14" w14:textId="77777777" w:rsidR="00F447A9" w:rsidRDefault="00F447A9" w:rsidP="00C35C8F"/>
          <w:p w14:paraId="467E3B15" w14:textId="77777777" w:rsidR="00F447A9" w:rsidRPr="00F447A9" w:rsidRDefault="00F447A9" w:rsidP="00C35C8F">
            <w:pPr>
              <w:rPr>
                <w:i/>
                <w:sz w:val="20"/>
                <w:szCs w:val="20"/>
              </w:rPr>
            </w:pPr>
            <w:r w:rsidRPr="00F447A9">
              <w:rPr>
                <w:i/>
                <w:sz w:val="20"/>
                <w:szCs w:val="20"/>
              </w:rPr>
              <w:t>Note 1: The Work Management Application Service must be enabled.</w:t>
            </w:r>
            <w:r w:rsidRPr="00F447A9">
              <w:rPr>
                <w:i/>
                <w:sz w:val="20"/>
                <w:szCs w:val="20"/>
              </w:rPr>
              <w:br/>
            </w:r>
            <w:r w:rsidRPr="00F447A9">
              <w:rPr>
                <w:i/>
                <w:sz w:val="20"/>
                <w:szCs w:val="20"/>
              </w:rPr>
              <w:br/>
              <w:t xml:space="preserve">Note 2: Exchange Server 2013 and SharePoint Server 2013 MUST be on the same domain. </w:t>
            </w:r>
            <w:r w:rsidRPr="00F447A9">
              <w:rPr>
                <w:i/>
                <w:sz w:val="20"/>
                <w:szCs w:val="20"/>
              </w:rPr>
              <w:br/>
            </w:r>
            <w:r w:rsidRPr="00F447A9">
              <w:rPr>
                <w:i/>
                <w:sz w:val="20"/>
                <w:szCs w:val="20"/>
              </w:rPr>
              <w:br/>
              <w:t>Note 3: The Auto Discover Service must be configured and functional.</w:t>
            </w:r>
          </w:p>
          <w:p w14:paraId="467E3B16" w14:textId="77777777" w:rsidR="00F447A9" w:rsidRPr="00F447A9" w:rsidRDefault="00F447A9" w:rsidP="00C35C8F">
            <w:pPr>
              <w:rPr>
                <w:i/>
                <w:sz w:val="20"/>
                <w:szCs w:val="20"/>
              </w:rPr>
            </w:pPr>
          </w:p>
          <w:p w14:paraId="467E3B17" w14:textId="77777777" w:rsidR="00F447A9" w:rsidRDefault="00F447A9" w:rsidP="00C35C8F">
            <w:r w:rsidRPr="00F447A9">
              <w:rPr>
                <w:i/>
                <w:sz w:val="20"/>
                <w:szCs w:val="20"/>
              </w:rPr>
              <w:t xml:space="preserve">Note 4: Hybrid Solutions </w:t>
            </w:r>
            <w:r>
              <w:rPr>
                <w:i/>
                <w:sz w:val="20"/>
                <w:szCs w:val="20"/>
              </w:rPr>
              <w:t xml:space="preserve">(Meaning On Premises with On Line) </w:t>
            </w:r>
            <w:r w:rsidRPr="00F447A9">
              <w:rPr>
                <w:i/>
                <w:sz w:val="20"/>
                <w:szCs w:val="20"/>
              </w:rPr>
              <w:t>are not supported.</w:t>
            </w:r>
            <w:r w:rsidR="007F6DC6">
              <w:rPr>
                <w:i/>
                <w:sz w:val="20"/>
                <w:szCs w:val="20"/>
              </w:rPr>
              <w:t xml:space="preserve"> You cannot integrate an On-Premises Solution with a solution provided by a secure data center.</w:t>
            </w:r>
          </w:p>
        </w:tc>
      </w:tr>
      <w:tr w:rsidR="002E277B" w14:paraId="467E3B1E" w14:textId="77777777" w:rsidTr="002E277B">
        <w:tc>
          <w:tcPr>
            <w:tcW w:w="3192" w:type="dxa"/>
          </w:tcPr>
          <w:p w14:paraId="467E3B19" w14:textId="77777777" w:rsidR="002E277B" w:rsidRDefault="002E277B" w:rsidP="00C35C8F">
            <w:r>
              <w:t>Lync</w:t>
            </w:r>
          </w:p>
        </w:tc>
        <w:tc>
          <w:tcPr>
            <w:tcW w:w="3192" w:type="dxa"/>
          </w:tcPr>
          <w:p w14:paraId="467E3B1A" w14:textId="77777777" w:rsidR="002E277B" w:rsidRDefault="00832BBD" w:rsidP="00C35C8F">
            <w:r>
              <w:t>The following versions and conditions are supported:</w:t>
            </w:r>
          </w:p>
          <w:p w14:paraId="467E3B1B" w14:textId="77777777" w:rsidR="00832BBD" w:rsidRDefault="00832BBD" w:rsidP="00C35C8F">
            <w:r>
              <w:t xml:space="preserve">   Lynch 2013 with </w:t>
            </w:r>
            <w:r w:rsidR="00606CBC">
              <w:t xml:space="preserve">Internet Explorer </w:t>
            </w:r>
            <w:r>
              <w:t xml:space="preserve"> 9, 8, Firefox 10, or Google Chrome 17</w:t>
            </w:r>
            <w:r>
              <w:br/>
              <w:t xml:space="preserve">   Lynch 2010 with Internet Explorer 9 or 8</w:t>
            </w:r>
          </w:p>
          <w:p w14:paraId="467E3B1C" w14:textId="77777777" w:rsidR="00832BBD" w:rsidRPr="00606CBC" w:rsidRDefault="00606CBC" w:rsidP="00C35C8F">
            <w:pPr>
              <w:rPr>
                <w:i/>
                <w:sz w:val="20"/>
                <w:szCs w:val="20"/>
              </w:rPr>
            </w:pPr>
            <w:r>
              <w:br/>
            </w:r>
            <w:r w:rsidRPr="00606CBC">
              <w:rPr>
                <w:i/>
                <w:sz w:val="20"/>
                <w:szCs w:val="20"/>
              </w:rPr>
              <w:t xml:space="preserve">Note: Internet Explorer 9, 8, Firefox 10, and Google Chrome 17 with any Office 2013 application will provide the user with a contact card, but not a Lync presence. </w:t>
            </w:r>
          </w:p>
        </w:tc>
        <w:tc>
          <w:tcPr>
            <w:tcW w:w="3192" w:type="dxa"/>
          </w:tcPr>
          <w:p w14:paraId="467E3B1D" w14:textId="77777777" w:rsidR="002E277B" w:rsidRDefault="00832BBD" w:rsidP="00C35C8F">
            <w:r>
              <w:t>Can be used in either Project Web App (PWA) or Project Professional</w:t>
            </w:r>
            <w:r w:rsidR="00606CBC">
              <w:br/>
            </w:r>
            <w:r w:rsidR="00606CBC">
              <w:br/>
            </w:r>
            <w:r w:rsidR="00606CBC" w:rsidRPr="00606CBC">
              <w:rPr>
                <w:i/>
                <w:sz w:val="20"/>
                <w:szCs w:val="20"/>
              </w:rPr>
              <w:t>Note: Lync presence and contact card on the desktop version of Internet Explorer 10. It will not work in the ‘Tile’ Version of IE 10.</w:t>
            </w:r>
          </w:p>
        </w:tc>
      </w:tr>
      <w:tr w:rsidR="002E277B" w14:paraId="467E3B27" w14:textId="77777777" w:rsidTr="002E277B">
        <w:tc>
          <w:tcPr>
            <w:tcW w:w="3192" w:type="dxa"/>
          </w:tcPr>
          <w:p w14:paraId="467E3B1F" w14:textId="77777777" w:rsidR="002E277B" w:rsidRDefault="002E277B" w:rsidP="00C35C8F">
            <w:r>
              <w:t>Reporting</w:t>
            </w:r>
          </w:p>
        </w:tc>
        <w:tc>
          <w:tcPr>
            <w:tcW w:w="3192" w:type="dxa"/>
          </w:tcPr>
          <w:p w14:paraId="467E3B20" w14:textId="77777777" w:rsidR="002E277B" w:rsidRDefault="005038C7" w:rsidP="00C35C8F">
            <w:r>
              <w:t>On Line:</w:t>
            </w:r>
          </w:p>
          <w:p w14:paraId="467E3B21" w14:textId="77777777" w:rsidR="005038C7" w:rsidRDefault="005038C7" w:rsidP="00C35C8F">
            <w:r>
              <w:t xml:space="preserve">      Excel 2013</w:t>
            </w:r>
          </w:p>
          <w:p w14:paraId="467E3B22" w14:textId="77777777" w:rsidR="005038C7" w:rsidRDefault="005038C7" w:rsidP="00C35C8F"/>
          <w:p w14:paraId="467E3B23" w14:textId="77777777" w:rsidR="005038C7" w:rsidRDefault="005038C7" w:rsidP="00C35C8F">
            <w:r>
              <w:t>On Premises:</w:t>
            </w:r>
          </w:p>
          <w:p w14:paraId="467E3B24" w14:textId="77777777" w:rsidR="005038C7" w:rsidRDefault="005038C7" w:rsidP="00C35C8F">
            <w:r>
              <w:t xml:space="preserve">      Excel 2013 </w:t>
            </w:r>
          </w:p>
          <w:p w14:paraId="467E3B25" w14:textId="77777777" w:rsidR="005038C7" w:rsidRDefault="005038C7" w:rsidP="00C35C8F">
            <w:r>
              <w:t xml:space="preserve">      Excel 2010</w:t>
            </w:r>
          </w:p>
        </w:tc>
        <w:tc>
          <w:tcPr>
            <w:tcW w:w="3192" w:type="dxa"/>
          </w:tcPr>
          <w:p w14:paraId="467E3B26" w14:textId="0ECB0EB2" w:rsidR="002E277B" w:rsidRDefault="005038C7" w:rsidP="00C35C8F">
            <w:r>
              <w:t xml:space="preserve">Reporting through </w:t>
            </w:r>
            <w:r w:rsidR="005156B4">
              <w:rPr>
                <w:rFonts w:asciiTheme="minorHAnsi" w:hAnsiTheme="minorHAnsi" w:cstheme="minorHAnsi"/>
              </w:rPr>
              <w:t>OData</w:t>
            </w:r>
            <w:r>
              <w:t xml:space="preserve"> (for both On Line and On Premises Solutions) will require Excel 2013</w:t>
            </w:r>
          </w:p>
        </w:tc>
      </w:tr>
    </w:tbl>
    <w:p w14:paraId="467E3B28" w14:textId="77777777" w:rsidR="00C35C8F" w:rsidRPr="00C35C8F" w:rsidRDefault="00C35C8F" w:rsidP="00C35C8F"/>
    <w:p w14:paraId="467E3B29" w14:textId="77777777" w:rsidR="00596487" w:rsidRDefault="00596487" w:rsidP="00596487">
      <w:r>
        <w:br/>
      </w:r>
      <w:r>
        <w:br/>
      </w:r>
      <w:r>
        <w:br/>
      </w:r>
      <w:r>
        <w:br/>
      </w:r>
      <w:r>
        <w:br/>
      </w:r>
      <w:r>
        <w:lastRenderedPageBreak/>
        <w:br/>
      </w:r>
      <w:r>
        <w:br/>
      </w:r>
      <w:r>
        <w:br/>
      </w:r>
      <w:bookmarkStart w:id="26" w:name="_Toc356059017"/>
      <w:r w:rsidRPr="000D608F">
        <w:rPr>
          <w:rStyle w:val="Heading2Char"/>
        </w:rPr>
        <w:t>Virtualization</w:t>
      </w:r>
      <w:bookmarkEnd w:id="26"/>
      <w:r>
        <w:br/>
      </w:r>
      <w:r>
        <w:br/>
      </w:r>
      <w:r w:rsidRPr="003D1F1B">
        <w:t>As with the physical environments, many of the same questions come into play for the VM guests, including the size of databases, the size of file systems and the number of (virtual) CPUs, memory, etc. Other considerations include:</w:t>
      </w:r>
    </w:p>
    <w:p w14:paraId="467E3B2A" w14:textId="77777777" w:rsidR="00596487" w:rsidRDefault="00596487" w:rsidP="00596487">
      <w:r>
        <w:t>A key note to the virtualized environments is to understand where system contention may affect response times comparable to the physical servers. Typical areas to watch for are:</w:t>
      </w:r>
    </w:p>
    <w:p w14:paraId="467E3B2B" w14:textId="77777777" w:rsidR="00596487" w:rsidRDefault="00596487" w:rsidP="00596487">
      <w:pPr>
        <w:pStyle w:val="ListParagraph"/>
        <w:numPr>
          <w:ilvl w:val="0"/>
          <w:numId w:val="13"/>
        </w:numPr>
        <w:spacing w:before="120" w:after="60" w:line="264" w:lineRule="auto"/>
        <w:contextualSpacing/>
        <w:jc w:val="both"/>
      </w:pPr>
      <w:r>
        <w:t>Physical container characteristics</w:t>
      </w:r>
    </w:p>
    <w:p w14:paraId="467E3B2C" w14:textId="77777777" w:rsidR="00596487" w:rsidRDefault="00596487" w:rsidP="00596487">
      <w:pPr>
        <w:pStyle w:val="ListParagraph"/>
        <w:numPr>
          <w:ilvl w:val="0"/>
          <w:numId w:val="13"/>
        </w:numPr>
        <w:spacing w:before="120" w:after="60" w:line="264" w:lineRule="auto"/>
        <w:contextualSpacing/>
        <w:jc w:val="both"/>
      </w:pPr>
      <w:r>
        <w:t>Disk IO on the virtualized file</w:t>
      </w:r>
    </w:p>
    <w:p w14:paraId="467E3B2D" w14:textId="77777777" w:rsidR="00596487" w:rsidRDefault="00596487" w:rsidP="00596487">
      <w:pPr>
        <w:pStyle w:val="ListParagraph"/>
        <w:numPr>
          <w:ilvl w:val="0"/>
          <w:numId w:val="13"/>
        </w:numPr>
        <w:spacing w:before="120" w:after="60" w:line="264" w:lineRule="auto"/>
        <w:contextualSpacing/>
        <w:jc w:val="both"/>
      </w:pPr>
      <w:r>
        <w:t xml:space="preserve">Number of logical CPUs </w:t>
      </w:r>
    </w:p>
    <w:p w14:paraId="467E3B2E" w14:textId="77777777" w:rsidR="00596487" w:rsidRDefault="00596487" w:rsidP="00596487">
      <w:pPr>
        <w:pStyle w:val="ListParagraph"/>
        <w:numPr>
          <w:ilvl w:val="0"/>
          <w:numId w:val="13"/>
        </w:numPr>
        <w:spacing w:before="120" w:after="60" w:line="264" w:lineRule="auto"/>
        <w:contextualSpacing/>
        <w:jc w:val="both"/>
      </w:pPr>
      <w:r>
        <w:t>Logical memory allocation</w:t>
      </w:r>
    </w:p>
    <w:p w14:paraId="467E3B2F" w14:textId="77777777" w:rsidR="00596487" w:rsidRDefault="00596487" w:rsidP="00596487">
      <w:pPr>
        <w:pStyle w:val="ListParagraph"/>
        <w:numPr>
          <w:ilvl w:val="0"/>
          <w:numId w:val="13"/>
        </w:numPr>
        <w:spacing w:before="120" w:after="60" w:line="264" w:lineRule="auto"/>
        <w:contextualSpacing/>
        <w:jc w:val="both"/>
      </w:pPr>
      <w:r>
        <w:t>Virtual memory address space</w:t>
      </w:r>
    </w:p>
    <w:p w14:paraId="467E3B30" w14:textId="77777777" w:rsidR="00596487" w:rsidRDefault="00596487" w:rsidP="00596487">
      <w:pPr>
        <w:pStyle w:val="ListParagraph"/>
        <w:numPr>
          <w:ilvl w:val="0"/>
          <w:numId w:val="13"/>
        </w:numPr>
        <w:spacing w:before="120" w:after="60" w:line="264" w:lineRule="auto"/>
        <w:contextualSpacing/>
        <w:jc w:val="both"/>
      </w:pPr>
      <w:r>
        <w:t xml:space="preserve">System resource contention across shared applications. </w:t>
      </w:r>
    </w:p>
    <w:p w14:paraId="467E3B31" w14:textId="77777777" w:rsidR="00596487" w:rsidRDefault="00596487" w:rsidP="00596487">
      <w:pPr>
        <w:pStyle w:val="ListParagraph"/>
        <w:spacing w:before="120" w:after="60" w:line="264" w:lineRule="auto"/>
        <w:ind w:left="947"/>
        <w:contextualSpacing/>
        <w:jc w:val="both"/>
      </w:pPr>
    </w:p>
    <w:p w14:paraId="467E3B32" w14:textId="77777777" w:rsidR="005A4A14" w:rsidRDefault="00596487" w:rsidP="00596487">
      <w:pPr>
        <w:spacing w:before="120" w:after="60" w:line="264" w:lineRule="auto"/>
        <w:contextualSpacing/>
        <w:jc w:val="both"/>
      </w:pPr>
      <w:r>
        <w:t>If you are considering virtualizing servers, consider virtualizing the front end</w:t>
      </w:r>
      <w:r w:rsidR="00956071">
        <w:t xml:space="preserve"> (web) servers, the</w:t>
      </w:r>
      <w:r>
        <w:t xml:space="preserve"> application layers and leavi</w:t>
      </w:r>
      <w:r w:rsidR="00956071">
        <w:t>ng the SQL Servers as physical.</w:t>
      </w:r>
    </w:p>
    <w:p w14:paraId="467E3B33" w14:textId="77777777" w:rsidR="00596487" w:rsidRDefault="00596487" w:rsidP="00596487">
      <w:pPr>
        <w:spacing w:before="120" w:after="60" w:line="264" w:lineRule="auto"/>
        <w:contextualSpacing/>
        <w:jc w:val="both"/>
      </w:pPr>
      <w:r>
        <w:t xml:space="preserve">Keep in mind virtualized servers are really slices from a parent server. They utilize resources provided by the parent server, which in turn shares it resources across multiple applications. As a result, virtualized servers sometimes compete for resources, resulting in a “traffic jam”, and slow performance. (Think Washington D.C., Los Angeles, Chicago, or Boston traffic, (all of which the author has experienced firsthand during rush hour) Not a pleasant experience for the end user. To avoid this, it is imperative that system resource contention be monitored during normal business hours and adjustments be made </w:t>
      </w:r>
      <w:r w:rsidR="00A502F2">
        <w:t xml:space="preserve">as needed to avoid any system or resource contention. </w:t>
      </w:r>
    </w:p>
    <w:p w14:paraId="467E3B34" w14:textId="77777777" w:rsidR="005A47F5" w:rsidRDefault="002F75B0" w:rsidP="00E86192">
      <w:pPr>
        <w:pStyle w:val="Heading1"/>
      </w:pPr>
      <w:bookmarkStart w:id="27" w:name="_Toc356059018"/>
      <w:r>
        <w:t>Hybrid Solutions</w:t>
      </w:r>
      <w:bookmarkEnd w:id="27"/>
      <w:r>
        <w:br/>
      </w:r>
      <w:r w:rsidR="005A47F5">
        <w:br/>
      </w:r>
    </w:p>
    <w:p w14:paraId="467E3B35" w14:textId="77777777" w:rsidR="002F75B0" w:rsidRDefault="002F75B0" w:rsidP="005A47F5">
      <w:pPr>
        <w:rPr>
          <w:b/>
        </w:rPr>
      </w:pPr>
      <w:r>
        <w:rPr>
          <w:b/>
        </w:rPr>
        <w:t>What Hybrid Solutions are supported?</w:t>
      </w:r>
    </w:p>
    <w:p w14:paraId="467E3B36" w14:textId="77777777" w:rsidR="00995F35" w:rsidRDefault="002F75B0" w:rsidP="005A47F5">
      <w:r>
        <w:rPr>
          <w:b/>
        </w:rPr>
        <w:t xml:space="preserve"> </w:t>
      </w:r>
      <w:r>
        <w:rPr>
          <w:b/>
        </w:rPr>
        <w:br/>
      </w:r>
      <w:r w:rsidR="00344D0B">
        <w:t>F</w:t>
      </w:r>
      <w:r>
        <w:t xml:space="preserve">or </w:t>
      </w:r>
      <w:r w:rsidR="00995F35">
        <w:t xml:space="preserve">Project Server, </w:t>
      </w:r>
      <w:r w:rsidR="009B4B23">
        <w:t>with the exception noted below</w:t>
      </w:r>
      <w:r w:rsidR="00A502F2">
        <w:t>,</w:t>
      </w:r>
      <w:r w:rsidR="009B4B23">
        <w:t xml:space="preserve"> </w:t>
      </w:r>
      <w:r w:rsidR="00995F35">
        <w:t xml:space="preserve">no hybrid solutions are supported. Either the environment is completely On-Line or </w:t>
      </w:r>
      <w:r w:rsidR="00DF24C0">
        <w:t xml:space="preserve">it is </w:t>
      </w:r>
      <w:r w:rsidR="00995F35">
        <w:t xml:space="preserve">completely On-Premises. </w:t>
      </w:r>
      <w:r w:rsidR="009B4B23">
        <w:br/>
        <w:t xml:space="preserve">What is the exception? Project Pro for Office 365 can be used to connect to an on-premises instance of Project Server 2013. </w:t>
      </w:r>
    </w:p>
    <w:p w14:paraId="467E3B37" w14:textId="77777777" w:rsidR="00664663" w:rsidRDefault="00664663" w:rsidP="005A47F5"/>
    <w:p w14:paraId="467E3B38" w14:textId="77777777" w:rsidR="00A568C8" w:rsidRDefault="00A568C8" w:rsidP="005A47F5">
      <w:pPr>
        <w:rPr>
          <w:b/>
        </w:rPr>
      </w:pPr>
      <w:r>
        <w:rPr>
          <w:b/>
        </w:rPr>
        <w:t>For SharePoint Hybrid Solutions</w:t>
      </w:r>
    </w:p>
    <w:p w14:paraId="467E3B39" w14:textId="77777777" w:rsidR="002F75B0" w:rsidRPr="00A568C8" w:rsidRDefault="00877F3F" w:rsidP="005A47F5">
      <w:pPr>
        <w:rPr>
          <w:sz w:val="20"/>
          <w:szCs w:val="20"/>
        </w:rPr>
      </w:pPr>
      <w:r>
        <w:rPr>
          <w:sz w:val="20"/>
          <w:szCs w:val="20"/>
        </w:rPr>
        <w:t xml:space="preserve">For supported SharePoint </w:t>
      </w:r>
      <w:r w:rsidR="006B7D04">
        <w:rPr>
          <w:sz w:val="20"/>
          <w:szCs w:val="20"/>
        </w:rPr>
        <w:t xml:space="preserve">hybrid </w:t>
      </w:r>
      <w:r>
        <w:rPr>
          <w:sz w:val="20"/>
          <w:szCs w:val="20"/>
        </w:rPr>
        <w:t xml:space="preserve">solutions see </w:t>
      </w:r>
      <w:hyperlink r:id="rId55" w:history="1">
        <w:r w:rsidR="00A568C8" w:rsidRPr="00DE0F29">
          <w:rPr>
            <w:rStyle w:val="Hyperlink"/>
            <w:sz w:val="20"/>
            <w:szCs w:val="20"/>
          </w:rPr>
          <w:t>http://technet.microsoft.com/en-us/library/jj838715.aspx</w:t>
        </w:r>
      </w:hyperlink>
      <w:r w:rsidR="00A568C8">
        <w:rPr>
          <w:sz w:val="20"/>
          <w:szCs w:val="20"/>
        </w:rPr>
        <w:t xml:space="preserve"> </w:t>
      </w:r>
      <w:r>
        <w:rPr>
          <w:sz w:val="20"/>
          <w:szCs w:val="20"/>
        </w:rPr>
        <w:br/>
      </w:r>
      <w:r w:rsidRPr="0074669B">
        <w:rPr>
          <w:i/>
          <w:sz w:val="20"/>
          <w:szCs w:val="20"/>
          <w:u w:val="single"/>
        </w:rPr>
        <w:t>Note:</w:t>
      </w:r>
      <w:r>
        <w:rPr>
          <w:sz w:val="20"/>
          <w:szCs w:val="20"/>
        </w:rPr>
        <w:t xml:space="preserve"> While SharePoint 2013 supports Directory Synchronization, meaning user account</w:t>
      </w:r>
      <w:r w:rsidR="0074669B">
        <w:rPr>
          <w:sz w:val="20"/>
          <w:szCs w:val="20"/>
        </w:rPr>
        <w:t>s</w:t>
      </w:r>
      <w:r>
        <w:rPr>
          <w:sz w:val="20"/>
          <w:szCs w:val="20"/>
        </w:rPr>
        <w:t xml:space="preserve"> in an On-Premises Active Directory Domain Services domain automatically synchronize to Office 365  this does </w:t>
      </w:r>
      <w:r w:rsidRPr="0074669B">
        <w:rPr>
          <w:sz w:val="20"/>
          <w:szCs w:val="20"/>
          <w:u w:val="single"/>
        </w:rPr>
        <w:t>NOT</w:t>
      </w:r>
      <w:r>
        <w:rPr>
          <w:sz w:val="20"/>
          <w:szCs w:val="20"/>
        </w:rPr>
        <w:t xml:space="preserve"> hold true </w:t>
      </w:r>
      <w:r w:rsidR="00664663">
        <w:rPr>
          <w:sz w:val="20"/>
          <w:szCs w:val="20"/>
        </w:rPr>
        <w:t xml:space="preserve">for Project Server. </w:t>
      </w:r>
      <w:r w:rsidR="002F75B0" w:rsidRPr="00A568C8">
        <w:rPr>
          <w:sz w:val="20"/>
          <w:szCs w:val="20"/>
        </w:rPr>
        <w:br/>
      </w:r>
    </w:p>
    <w:p w14:paraId="467E3B3A" w14:textId="77777777" w:rsidR="005A47F5" w:rsidRDefault="005A47F5" w:rsidP="005A47F5">
      <w:r w:rsidRPr="005A47F5">
        <w:rPr>
          <w:b/>
        </w:rPr>
        <w:lastRenderedPageBreak/>
        <w:t xml:space="preserve">What </w:t>
      </w:r>
      <w:r>
        <w:rPr>
          <w:b/>
        </w:rPr>
        <w:t>Hybrid Solutions are</w:t>
      </w:r>
      <w:r w:rsidR="002F75B0">
        <w:rPr>
          <w:b/>
        </w:rPr>
        <w:t xml:space="preserve"> not supported?</w:t>
      </w:r>
      <w:r w:rsidR="006B7D04">
        <w:rPr>
          <w:b/>
        </w:rPr>
        <w:br/>
      </w:r>
      <w:r w:rsidR="0074669B">
        <w:rPr>
          <w:b/>
        </w:rPr>
        <w:br/>
      </w:r>
      <w:r>
        <w:br/>
      </w:r>
      <w:r>
        <w:br/>
      </w:r>
      <w:r w:rsidR="00240A08">
        <w:t>Currently</w:t>
      </w:r>
      <w:r w:rsidR="00A502F2">
        <w:t xml:space="preserve">, with the single exception noted above, </w:t>
      </w:r>
      <w:r w:rsidR="00240A08">
        <w:t xml:space="preserve"> no hybrid solutions are supported for Project Server.  It is especially important to note that Project Server does not a</w:t>
      </w:r>
      <w:r w:rsidRPr="008B2089">
        <w:t xml:space="preserve"> hybrid solution where Project Online is integrated with an On-Premises Exchange Solution. </w:t>
      </w:r>
      <w:r w:rsidRPr="008B2089">
        <w:br/>
        <w:t xml:space="preserve">The reverse is also not supported. </w:t>
      </w:r>
      <w:r w:rsidRPr="008B2089">
        <w:br/>
      </w:r>
      <w:r w:rsidRPr="008B2089">
        <w:rPr>
          <w:b/>
        </w:rPr>
        <w:br/>
      </w:r>
      <w:r>
        <w:t xml:space="preserve">A hybrid solution where </w:t>
      </w:r>
      <w:r w:rsidRPr="008B2089">
        <w:t>Project On-Premises is integrated with Exchange Online. Project Online is an Office 365 Solution that will be integrated with Exchange Online.</w:t>
      </w:r>
      <w:r w:rsidR="0074669B">
        <w:br/>
      </w:r>
      <w:r w:rsidR="0074669B">
        <w:br/>
        <w:t xml:space="preserve">That said </w:t>
      </w:r>
      <w:r w:rsidR="00240A08">
        <w:t xml:space="preserve">it is possible to have a </w:t>
      </w:r>
      <w:r w:rsidR="0074669B">
        <w:t>solution where an On-Line Solution can connect to a third party solution and have data pushed and pulled. For more information and for a good exam</w:t>
      </w:r>
      <w:r w:rsidR="00A502F2">
        <w:t>ple see the Microsoft white paper</w:t>
      </w:r>
      <w:r w:rsidR="0074669B">
        <w:t>.</w:t>
      </w:r>
      <w:r w:rsidR="00240A08">
        <w:t xml:space="preserve"> Microsoft however is not responsible, nor does it support any content being pushed and pulled into the system. </w:t>
      </w:r>
    </w:p>
    <w:p w14:paraId="467E3B3B" w14:textId="77777777" w:rsidR="00E86192" w:rsidRDefault="002A4EBB" w:rsidP="00E86192">
      <w:pPr>
        <w:pStyle w:val="Heading1"/>
      </w:pPr>
      <w:r>
        <w:br/>
      </w:r>
      <w:bookmarkStart w:id="28" w:name="_Toc356059019"/>
      <w:r w:rsidR="00E86192">
        <w:t>Upgrade Overview</w:t>
      </w:r>
      <w:bookmarkEnd w:id="28"/>
    </w:p>
    <w:p w14:paraId="467E3B3C" w14:textId="77777777" w:rsidR="00342EA8" w:rsidRDefault="00342EA8" w:rsidP="00342EA8"/>
    <w:p w14:paraId="467E3B3D" w14:textId="77777777" w:rsidR="000B7BF1" w:rsidRPr="009D739A" w:rsidRDefault="00342EA8" w:rsidP="00342EA8">
      <w:pPr>
        <w:rPr>
          <w:i/>
          <w:sz w:val="20"/>
          <w:szCs w:val="20"/>
        </w:rPr>
      </w:pPr>
      <w:r>
        <w:tab/>
        <w:t xml:space="preserve">Upgrading to Project Server 2013, from previous versions, </w:t>
      </w:r>
      <w:r w:rsidR="00256D0A">
        <w:t xml:space="preserve">to an On-Premises Solution </w:t>
      </w:r>
      <w:r>
        <w:t xml:space="preserve">is a process that will require </w:t>
      </w:r>
      <w:r w:rsidR="007C3C6C">
        <w:t xml:space="preserve">a dedicated Project Server 2013 environment. It will also require </w:t>
      </w:r>
      <w:r>
        <w:t>time since all of the Project Server databa</w:t>
      </w:r>
      <w:r w:rsidR="007C3C6C">
        <w:t xml:space="preserve">ses will need to be </w:t>
      </w:r>
      <w:r>
        <w:t xml:space="preserve">upgraded </w:t>
      </w:r>
      <w:r w:rsidR="007C3C6C">
        <w:t xml:space="preserve">from previous versions </w:t>
      </w:r>
      <w:r>
        <w:t xml:space="preserve">until they have been </w:t>
      </w:r>
      <w:r w:rsidR="007C3C6C">
        <w:t xml:space="preserve">successfully </w:t>
      </w:r>
      <w:r>
        <w:t>upgraded to Project Server 2013.</w:t>
      </w:r>
      <w:r w:rsidR="009D739A">
        <w:t xml:space="preserve"> </w:t>
      </w:r>
      <w:r w:rsidR="007D47A7">
        <w:t xml:space="preserve"> There is no direct</w:t>
      </w:r>
      <w:r w:rsidR="002F1F89">
        <w:t xml:space="preserve"> upgrade</w:t>
      </w:r>
      <w:r w:rsidR="007D47A7">
        <w:t xml:space="preserve"> path from 2003 or 2007 to 2013. For example, an upgrade from 2003 </w:t>
      </w:r>
      <w:r w:rsidR="002F1F89">
        <w:t xml:space="preserve">to 2013 </w:t>
      </w:r>
      <w:r w:rsidR="007D47A7">
        <w:t xml:space="preserve">would </w:t>
      </w:r>
      <w:r w:rsidR="002F1F89">
        <w:t xml:space="preserve">first </w:t>
      </w:r>
      <w:r w:rsidR="007D47A7">
        <w:t>require upgrading to 2007, and then to 2010, and finally to 2013.</w:t>
      </w:r>
      <w:r w:rsidR="002F1F89">
        <w:t xml:space="preserve"> The upgrade must follow an established migration path for it to be successful.</w:t>
      </w:r>
      <w:r w:rsidR="009D739A">
        <w:br/>
      </w:r>
      <w:r w:rsidR="009D739A" w:rsidRPr="009D739A">
        <w:rPr>
          <w:i/>
          <w:sz w:val="20"/>
          <w:szCs w:val="20"/>
        </w:rPr>
        <w:t xml:space="preserve">Note: if upgrading from Project Server 2007 your </w:t>
      </w:r>
      <w:r w:rsidR="007F2352">
        <w:rPr>
          <w:i/>
          <w:sz w:val="20"/>
          <w:szCs w:val="20"/>
        </w:rPr>
        <w:t xml:space="preserve">2007 </w:t>
      </w:r>
      <w:r w:rsidR="009D739A" w:rsidRPr="009D739A">
        <w:rPr>
          <w:i/>
          <w:sz w:val="20"/>
          <w:szCs w:val="20"/>
        </w:rPr>
        <w:t xml:space="preserve">environment </w:t>
      </w:r>
      <w:r w:rsidR="009D739A" w:rsidRPr="007F2352">
        <w:rPr>
          <w:i/>
          <w:sz w:val="20"/>
          <w:szCs w:val="20"/>
          <w:u w:val="single"/>
        </w:rPr>
        <w:t>MUST</w:t>
      </w:r>
      <w:r w:rsidR="009D739A" w:rsidRPr="009D739A">
        <w:rPr>
          <w:i/>
          <w:sz w:val="20"/>
          <w:szCs w:val="20"/>
        </w:rPr>
        <w:t xml:space="preserve"> be running Sp2 or higher</w:t>
      </w:r>
      <w:r w:rsidR="009D739A">
        <w:rPr>
          <w:i/>
          <w:sz w:val="20"/>
          <w:szCs w:val="20"/>
        </w:rPr>
        <w:br/>
      </w:r>
    </w:p>
    <w:p w14:paraId="467E3B3E" w14:textId="77777777" w:rsidR="002F1F89" w:rsidRDefault="00E74447" w:rsidP="00342EA8">
      <w:r>
        <w:tab/>
        <w:t>What this means is that Project Server 2013 will need to be installed into its own dedicated environment. It is this ‘destination’ environment that will be used to upgrade your existing 2010 Project Server databases and your SharePoint Content database.</w:t>
      </w:r>
      <w:r>
        <w:br/>
      </w:r>
      <w:r>
        <w:tab/>
      </w:r>
      <w:r w:rsidRPr="007D47A7">
        <w:rPr>
          <w:i/>
          <w:sz w:val="18"/>
          <w:szCs w:val="18"/>
        </w:rPr>
        <w:t xml:space="preserve">Note: </w:t>
      </w:r>
      <w:r w:rsidR="007C3C6C" w:rsidRPr="007D47A7">
        <w:rPr>
          <w:i/>
          <w:sz w:val="18"/>
          <w:szCs w:val="18"/>
        </w:rPr>
        <w:t>A</w:t>
      </w:r>
      <w:r w:rsidRPr="007D47A7">
        <w:rPr>
          <w:i/>
          <w:sz w:val="18"/>
          <w:szCs w:val="18"/>
        </w:rPr>
        <w:t xml:space="preserve">n in place 2010 upgrade option (where Project Server files are upgraded on the same </w:t>
      </w:r>
      <w:r w:rsidR="007C3C6C" w:rsidRPr="007D47A7">
        <w:rPr>
          <w:i/>
          <w:sz w:val="18"/>
          <w:szCs w:val="18"/>
        </w:rPr>
        <w:t xml:space="preserve">2010 </w:t>
      </w:r>
      <w:r w:rsidRPr="007D47A7">
        <w:rPr>
          <w:i/>
          <w:sz w:val="18"/>
          <w:szCs w:val="18"/>
        </w:rPr>
        <w:t xml:space="preserve">hardware) is not supported. </w:t>
      </w:r>
      <w:r w:rsidR="007C3C6C" w:rsidRPr="007D47A7">
        <w:rPr>
          <w:i/>
          <w:sz w:val="18"/>
          <w:szCs w:val="18"/>
        </w:rPr>
        <w:t>What is supported</w:t>
      </w:r>
      <w:r w:rsidR="00256D0A" w:rsidRPr="007D47A7">
        <w:rPr>
          <w:i/>
          <w:sz w:val="18"/>
          <w:szCs w:val="18"/>
        </w:rPr>
        <w:t>,</w:t>
      </w:r>
      <w:r w:rsidR="007C3C6C" w:rsidRPr="007D47A7">
        <w:rPr>
          <w:i/>
          <w:sz w:val="18"/>
          <w:szCs w:val="18"/>
        </w:rPr>
        <w:t xml:space="preserve"> is a database attach method into a dedicated Project Server 2013 environment.</w:t>
      </w:r>
      <w:r w:rsidR="007C3C6C">
        <w:t xml:space="preserve"> </w:t>
      </w:r>
    </w:p>
    <w:p w14:paraId="467E3B3F" w14:textId="77777777" w:rsidR="008E46BC" w:rsidRDefault="00C159B0" w:rsidP="00342EA8">
      <w:r>
        <w:br/>
      </w:r>
      <w:r w:rsidR="008E46BC" w:rsidRPr="008E46BC">
        <w:rPr>
          <w:b/>
        </w:rPr>
        <w:t>Overview of the migration process:</w:t>
      </w:r>
      <w:r w:rsidR="008E46BC">
        <w:br/>
      </w:r>
      <w:r>
        <w:t xml:space="preserve">When you migrate the </w:t>
      </w:r>
      <w:r w:rsidR="007A118D">
        <w:t xml:space="preserve">four Project Server </w:t>
      </w:r>
      <w:r>
        <w:t>2010 database</w:t>
      </w:r>
      <w:r w:rsidR="007A118D">
        <w:t>s</w:t>
      </w:r>
      <w:r>
        <w:t xml:space="preserve"> to </w:t>
      </w:r>
      <w:r w:rsidR="007A118D">
        <w:t xml:space="preserve">Project Server 2013, a database consolidation occurs. During this process the four project server databases are consolidated into a single Project Service database. </w:t>
      </w:r>
      <w:r w:rsidR="008E46BC">
        <w:t>As a part of this</w:t>
      </w:r>
      <w:r w:rsidR="007A118D">
        <w:t xml:space="preserve"> </w:t>
      </w:r>
      <w:r w:rsidR="008E46BC">
        <w:t>the PWA configuration is</w:t>
      </w:r>
      <w:r>
        <w:t xml:space="preserve"> migrated to 2013.</w:t>
      </w:r>
      <w:r>
        <w:br/>
      </w:r>
      <w:r w:rsidR="008E46BC">
        <w:t xml:space="preserve">Note: </w:t>
      </w:r>
      <w:r>
        <w:t>Customizations such as web pa</w:t>
      </w:r>
      <w:r w:rsidR="007A118D">
        <w:t>rts and customer solutions will</w:t>
      </w:r>
      <w:r>
        <w:t xml:space="preserve"> need to be redeployed manually to the 2013 environment. </w:t>
      </w:r>
      <w:r w:rsidR="008E46BC">
        <w:br/>
      </w:r>
      <w:r w:rsidR="008E46BC">
        <w:br/>
        <w:t xml:space="preserve">In order to migrate to Project Server 2013 the following steps will need to followed: </w:t>
      </w:r>
    </w:p>
    <w:p w14:paraId="467E3B40" w14:textId="77777777" w:rsidR="008E46BC" w:rsidRDefault="008E46BC" w:rsidP="008E46BC">
      <w:pPr>
        <w:pStyle w:val="ListParagraph"/>
        <w:numPr>
          <w:ilvl w:val="0"/>
          <w:numId w:val="29"/>
        </w:numPr>
      </w:pPr>
      <w:r>
        <w:t xml:space="preserve">Create a </w:t>
      </w:r>
      <w:r w:rsidR="008A30F4">
        <w:t xml:space="preserve">new </w:t>
      </w:r>
      <w:r>
        <w:t>Project Server 2013 farm.</w:t>
      </w:r>
    </w:p>
    <w:p w14:paraId="467E3B41" w14:textId="77777777" w:rsidR="008E46BC" w:rsidRDefault="008E46BC" w:rsidP="008E46BC">
      <w:pPr>
        <w:pStyle w:val="ListParagraph"/>
        <w:numPr>
          <w:ilvl w:val="0"/>
          <w:numId w:val="29"/>
        </w:numPr>
      </w:pPr>
      <w:r>
        <w:t>Set the 2010 farm to read only (this pe</w:t>
      </w:r>
      <w:r w:rsidR="00522760">
        <w:t>rmits users to access the 2010 farm in a read only format)</w:t>
      </w:r>
    </w:p>
    <w:p w14:paraId="467E3B42" w14:textId="77777777" w:rsidR="00522760" w:rsidRDefault="00522760" w:rsidP="008E46BC">
      <w:pPr>
        <w:pStyle w:val="ListParagraph"/>
        <w:numPr>
          <w:ilvl w:val="0"/>
          <w:numId w:val="29"/>
        </w:numPr>
      </w:pPr>
      <w:r>
        <w:t>Create backups of the four pr</w:t>
      </w:r>
      <w:r w:rsidR="002656BD">
        <w:t>oject server databases and the S</w:t>
      </w:r>
      <w:r>
        <w:t>harepoint content databases</w:t>
      </w:r>
    </w:p>
    <w:p w14:paraId="467E3B43" w14:textId="77777777" w:rsidR="00522760" w:rsidRDefault="00522760" w:rsidP="008E46BC">
      <w:pPr>
        <w:pStyle w:val="ListParagraph"/>
        <w:numPr>
          <w:ilvl w:val="0"/>
          <w:numId w:val="29"/>
        </w:numPr>
      </w:pPr>
      <w:r>
        <w:t xml:space="preserve">Restore the databases to the </w:t>
      </w:r>
      <w:r w:rsidR="008A30F4">
        <w:t>server</w:t>
      </w:r>
      <w:r>
        <w:t xml:space="preserve"> that is running SQL Server that is hosting your Project Server 2013 farm databases. </w:t>
      </w:r>
    </w:p>
    <w:p w14:paraId="467E3B44" w14:textId="77777777" w:rsidR="00522760" w:rsidRDefault="00522760" w:rsidP="008E46BC">
      <w:pPr>
        <w:pStyle w:val="ListParagraph"/>
        <w:numPr>
          <w:ilvl w:val="0"/>
          <w:numId w:val="29"/>
        </w:numPr>
      </w:pPr>
      <w:r>
        <w:lastRenderedPageBreak/>
        <w:t xml:space="preserve">Upgrade </w:t>
      </w:r>
      <w:r w:rsidR="00D14B14">
        <w:t xml:space="preserve">the databases. </w:t>
      </w:r>
    </w:p>
    <w:p w14:paraId="467E3B45" w14:textId="77777777" w:rsidR="00D14B14" w:rsidRDefault="00D14B14" w:rsidP="008E46BC">
      <w:pPr>
        <w:pStyle w:val="ListParagraph"/>
        <w:numPr>
          <w:ilvl w:val="0"/>
          <w:numId w:val="29"/>
        </w:numPr>
      </w:pPr>
      <w:r>
        <w:t>Upgrade the PWA Site collection and then enable PWA features for the site.</w:t>
      </w:r>
    </w:p>
    <w:p w14:paraId="467E3B46" w14:textId="77777777" w:rsidR="00176EA8" w:rsidRDefault="00176EA8" w:rsidP="008E46BC">
      <w:pPr>
        <w:pStyle w:val="ListParagraph"/>
        <w:numPr>
          <w:ilvl w:val="0"/>
          <w:numId w:val="29"/>
        </w:numPr>
      </w:pPr>
      <w:r>
        <w:t>Create an Olap Cube</w:t>
      </w:r>
    </w:p>
    <w:p w14:paraId="467E3B47" w14:textId="77777777" w:rsidR="00C4676D" w:rsidRDefault="00C4676D" w:rsidP="008E46BC">
      <w:pPr>
        <w:pStyle w:val="ListParagraph"/>
        <w:numPr>
          <w:ilvl w:val="0"/>
          <w:numId w:val="29"/>
        </w:numPr>
      </w:pPr>
      <w:r>
        <w:t>Test</w:t>
      </w:r>
      <w:r w:rsidR="00904B90">
        <w:t xml:space="preserve"> Test Test</w:t>
      </w:r>
    </w:p>
    <w:p w14:paraId="467E3B48" w14:textId="77777777" w:rsidR="00C4676D" w:rsidRDefault="00C4676D" w:rsidP="00C4676D">
      <w:r>
        <w:br/>
        <w:t xml:space="preserve">Post Upgrade tasks: </w:t>
      </w:r>
    </w:p>
    <w:p w14:paraId="467E3B49" w14:textId="77777777" w:rsidR="00C4676D" w:rsidRDefault="00C4676D" w:rsidP="00C4676D">
      <w:pPr>
        <w:pStyle w:val="ListParagraph"/>
        <w:numPr>
          <w:ilvl w:val="0"/>
          <w:numId w:val="30"/>
        </w:numPr>
      </w:pPr>
      <w:r>
        <w:t>Enable Issues and Risks links</w:t>
      </w:r>
    </w:p>
    <w:p w14:paraId="467E3B4A" w14:textId="77777777" w:rsidR="00C4676D" w:rsidRDefault="00C4676D" w:rsidP="00C4676D">
      <w:pPr>
        <w:pStyle w:val="ListParagraph"/>
        <w:numPr>
          <w:ilvl w:val="0"/>
          <w:numId w:val="30"/>
        </w:numPr>
      </w:pPr>
      <w:r>
        <w:t>Add the Project Server 2013 Enterprise Project Types</w:t>
      </w:r>
    </w:p>
    <w:p w14:paraId="467E3B4B" w14:textId="376A160D" w:rsidR="00C4676D" w:rsidRDefault="00C4676D" w:rsidP="00C4676D">
      <w:pPr>
        <w:pStyle w:val="ListParagraph"/>
        <w:numPr>
          <w:ilvl w:val="0"/>
          <w:numId w:val="30"/>
        </w:numPr>
      </w:pPr>
      <w:r>
        <w:t xml:space="preserve">Determine which form of authentication you want to use. If you wish to continue to use Windows Authentication, keep in mind the upgrade process is now using Claims authentication. You will need to use a </w:t>
      </w:r>
      <w:r w:rsidR="00A137CC">
        <w:t xml:space="preserve">Windows PowerShell </w:t>
      </w:r>
      <w:r>
        <w:t>command to switch back to Windows authentication.</w:t>
      </w:r>
    </w:p>
    <w:p w14:paraId="467E3B4C" w14:textId="77777777" w:rsidR="00176EA8" w:rsidRDefault="00176EA8" w:rsidP="00C4676D">
      <w:pPr>
        <w:pStyle w:val="ListParagraph"/>
        <w:numPr>
          <w:ilvl w:val="0"/>
          <w:numId w:val="30"/>
        </w:numPr>
      </w:pPr>
      <w:r>
        <w:t xml:space="preserve">Verify custom code </w:t>
      </w:r>
    </w:p>
    <w:p w14:paraId="467E3B4D" w14:textId="77777777" w:rsidR="00176EA8" w:rsidRDefault="00176EA8" w:rsidP="00C4676D">
      <w:pPr>
        <w:pStyle w:val="ListParagraph"/>
        <w:numPr>
          <w:ilvl w:val="0"/>
          <w:numId w:val="30"/>
        </w:numPr>
      </w:pPr>
      <w:r>
        <w:t>Verify workflows</w:t>
      </w:r>
    </w:p>
    <w:p w14:paraId="467E3B4E" w14:textId="77777777" w:rsidR="00176EA8" w:rsidRDefault="00176EA8" w:rsidP="00C4676D">
      <w:pPr>
        <w:pStyle w:val="ListParagraph"/>
        <w:numPr>
          <w:ilvl w:val="0"/>
          <w:numId w:val="30"/>
        </w:numPr>
      </w:pPr>
      <w:r>
        <w:t>Verify Reports</w:t>
      </w:r>
    </w:p>
    <w:p w14:paraId="467E3B4F" w14:textId="77777777" w:rsidR="00176EA8" w:rsidRDefault="00176EA8" w:rsidP="00C4676D">
      <w:pPr>
        <w:pStyle w:val="ListParagraph"/>
        <w:numPr>
          <w:ilvl w:val="0"/>
          <w:numId w:val="30"/>
        </w:numPr>
      </w:pPr>
      <w:r>
        <w:t xml:space="preserve">Verify your upgraded databases are running the most up to date service packs and project server cumulative updates. Typically new cumulative updates are released every two months. </w:t>
      </w:r>
    </w:p>
    <w:p w14:paraId="467E3B50" w14:textId="77777777" w:rsidR="00176EA8" w:rsidRDefault="00176EA8" w:rsidP="00C4676D">
      <w:pPr>
        <w:pStyle w:val="ListParagraph"/>
        <w:numPr>
          <w:ilvl w:val="0"/>
          <w:numId w:val="30"/>
        </w:numPr>
      </w:pPr>
      <w:r>
        <w:t>Test</w:t>
      </w:r>
      <w:r w:rsidR="00904B90">
        <w:t xml:space="preserve"> Test Test</w:t>
      </w:r>
    </w:p>
    <w:p w14:paraId="467E3B51" w14:textId="77777777" w:rsidR="00C4676D" w:rsidRDefault="00C4676D" w:rsidP="00C4676D">
      <w:pPr>
        <w:pStyle w:val="ListParagraph"/>
        <w:numPr>
          <w:ilvl w:val="0"/>
          <w:numId w:val="30"/>
        </w:numPr>
      </w:pPr>
      <w:r>
        <w:t>After everything is successful, backup the databases</w:t>
      </w:r>
      <w:r w:rsidR="00176EA8">
        <w:t xml:space="preserve"> and the farm. </w:t>
      </w:r>
      <w:r>
        <w:br/>
        <w:t xml:space="preserve">     </w:t>
      </w:r>
      <w:r>
        <w:tab/>
      </w:r>
    </w:p>
    <w:p w14:paraId="467E3B52" w14:textId="77777777" w:rsidR="00C159B0" w:rsidRDefault="00C159B0" w:rsidP="00342EA8"/>
    <w:p w14:paraId="467E3B53" w14:textId="77777777" w:rsidR="003A78C5" w:rsidRPr="00C4676D" w:rsidRDefault="007C3C6C" w:rsidP="00C4676D">
      <w:r>
        <w:t xml:space="preserve">For more information </w:t>
      </w:r>
      <w:r w:rsidR="00C4676D">
        <w:t xml:space="preserve">on the upgrade process </w:t>
      </w:r>
      <w:r>
        <w:t xml:space="preserve">please </w:t>
      </w:r>
      <w:r w:rsidRPr="00D14B14">
        <w:t>see</w:t>
      </w:r>
      <w:r w:rsidR="00D14B14" w:rsidRPr="00D14B14">
        <w:t xml:space="preserve"> </w:t>
      </w:r>
      <w:hyperlink r:id="rId56" w:history="1">
        <w:r w:rsidR="00D14B14" w:rsidRPr="00710A19">
          <w:rPr>
            <w:rStyle w:val="Hyperlink"/>
            <w:sz w:val="20"/>
            <w:szCs w:val="20"/>
          </w:rPr>
          <w:t>http://technet.microsoft.com/en-us/library/ee662496.aspx</w:t>
        </w:r>
      </w:hyperlink>
      <w:r w:rsidR="00D14B14">
        <w:t xml:space="preserve"> </w:t>
      </w:r>
      <w:r>
        <w:t xml:space="preserve"> </w:t>
      </w:r>
      <w:r w:rsidR="00585153">
        <w:rPr>
          <w:i/>
          <w:sz w:val="20"/>
          <w:szCs w:val="20"/>
        </w:rPr>
        <w:br/>
      </w:r>
      <w:r w:rsidR="00C159B0">
        <w:rPr>
          <w:i/>
          <w:sz w:val="20"/>
          <w:szCs w:val="20"/>
        </w:rPr>
        <w:br/>
      </w:r>
      <w:r w:rsidR="006C544B" w:rsidRPr="00C4676D">
        <w:rPr>
          <w:i/>
          <w:sz w:val="20"/>
          <w:szCs w:val="20"/>
          <w:u w:val="single"/>
        </w:rPr>
        <w:t>Note 1 :</w:t>
      </w:r>
      <w:r w:rsidR="006C544B" w:rsidRPr="006C544B">
        <w:rPr>
          <w:i/>
          <w:sz w:val="20"/>
          <w:szCs w:val="20"/>
        </w:rPr>
        <w:t xml:space="preserve"> Backward Compatibility mode is no longer supported. </w:t>
      </w:r>
      <w:r w:rsidR="006C544B" w:rsidRPr="006C544B">
        <w:rPr>
          <w:i/>
          <w:sz w:val="20"/>
          <w:szCs w:val="20"/>
        </w:rPr>
        <w:br/>
      </w:r>
      <w:r w:rsidR="006C544B" w:rsidRPr="00C4676D">
        <w:rPr>
          <w:i/>
          <w:sz w:val="20"/>
          <w:szCs w:val="20"/>
          <w:u w:val="single"/>
        </w:rPr>
        <w:t>Note 2 :</w:t>
      </w:r>
      <w:r w:rsidR="006C544B" w:rsidRPr="006C544B">
        <w:rPr>
          <w:i/>
          <w:sz w:val="20"/>
          <w:szCs w:val="20"/>
        </w:rPr>
        <w:t xml:space="preserve"> When migrating from Project Server 2010 to Project Server 2013 there is an automatic database consolidation. The four project server databases (Archive, Draft, Published, and Reporting) are consolidated into a single Project Server database called Project Service. The former databases are then referenced by their table names. Only the Reporting database tables in the Project Service database will be exposed for reporting purposes.</w:t>
      </w:r>
    </w:p>
    <w:p w14:paraId="467E3B54" w14:textId="77777777" w:rsidR="00B35A29" w:rsidRDefault="00B35A29" w:rsidP="00212FBC">
      <w:pPr>
        <w:rPr>
          <w:i/>
          <w:sz w:val="20"/>
          <w:szCs w:val="20"/>
        </w:rPr>
      </w:pPr>
      <w:r w:rsidRPr="00C4676D">
        <w:rPr>
          <w:i/>
          <w:sz w:val="20"/>
          <w:szCs w:val="20"/>
          <w:u w:val="single"/>
        </w:rPr>
        <w:t>Note 3:</w:t>
      </w:r>
      <w:r>
        <w:rPr>
          <w:i/>
          <w:sz w:val="20"/>
          <w:szCs w:val="20"/>
        </w:rPr>
        <w:t xml:space="preserve"> The reporting data tables and views have been optimized for read-only report generation. Reporting data is comprehensive and can be updated almost in real time. </w:t>
      </w:r>
      <w:r w:rsidR="00176EA8">
        <w:rPr>
          <w:i/>
          <w:sz w:val="20"/>
          <w:szCs w:val="20"/>
        </w:rPr>
        <w:br/>
      </w:r>
      <w:r w:rsidR="00176EA8" w:rsidRPr="00176EA8">
        <w:rPr>
          <w:i/>
          <w:sz w:val="20"/>
          <w:szCs w:val="20"/>
          <w:u w:val="single"/>
        </w:rPr>
        <w:t>Note 4:</w:t>
      </w:r>
      <w:r w:rsidR="00176EA8">
        <w:rPr>
          <w:i/>
          <w:sz w:val="20"/>
          <w:szCs w:val="20"/>
        </w:rPr>
        <w:t xml:space="preserve"> Project Server 2013 does </w:t>
      </w:r>
      <w:r w:rsidR="00176EA8" w:rsidRPr="00176EA8">
        <w:rPr>
          <w:i/>
          <w:sz w:val="20"/>
          <w:szCs w:val="20"/>
          <w:u w:val="single"/>
        </w:rPr>
        <w:t xml:space="preserve">NOT </w:t>
      </w:r>
      <w:r w:rsidR="00176EA8">
        <w:rPr>
          <w:i/>
          <w:sz w:val="20"/>
          <w:szCs w:val="20"/>
        </w:rPr>
        <w:t>use active-x controls.</w:t>
      </w:r>
    </w:p>
    <w:p w14:paraId="467E3B55" w14:textId="77777777" w:rsidR="00FC181F" w:rsidRDefault="00FC181F" w:rsidP="00212FBC">
      <w:pPr>
        <w:rPr>
          <w:i/>
          <w:sz w:val="20"/>
          <w:szCs w:val="20"/>
        </w:rPr>
      </w:pPr>
      <w:r>
        <w:rPr>
          <w:i/>
          <w:sz w:val="20"/>
          <w:szCs w:val="20"/>
          <w:u w:val="single"/>
        </w:rPr>
        <w:t>Note 5</w:t>
      </w:r>
      <w:r w:rsidRPr="00176EA8">
        <w:rPr>
          <w:i/>
          <w:sz w:val="20"/>
          <w:szCs w:val="20"/>
          <w:u w:val="single"/>
        </w:rPr>
        <w:t>:</w:t>
      </w:r>
      <w:r>
        <w:rPr>
          <w:i/>
          <w:sz w:val="20"/>
          <w:szCs w:val="20"/>
        </w:rPr>
        <w:t xml:space="preserve"> Microsoft is </w:t>
      </w:r>
      <w:r w:rsidRPr="00FC181F">
        <w:rPr>
          <w:i/>
          <w:sz w:val="20"/>
          <w:szCs w:val="20"/>
          <w:u w:val="single"/>
        </w:rPr>
        <w:t>NOT</w:t>
      </w:r>
      <w:r>
        <w:rPr>
          <w:i/>
          <w:sz w:val="20"/>
          <w:szCs w:val="20"/>
        </w:rPr>
        <w:t xml:space="preserve"> responsible for any integration with third party systems. </w:t>
      </w:r>
    </w:p>
    <w:p w14:paraId="467E3B56" w14:textId="77777777" w:rsidR="006C544B" w:rsidRDefault="006C544B" w:rsidP="00212FBC"/>
    <w:p w14:paraId="467E3B57" w14:textId="77777777" w:rsidR="009D739A" w:rsidRDefault="00D53248" w:rsidP="004639D2">
      <w:pPr>
        <w:pStyle w:val="ListParagraph"/>
        <w:numPr>
          <w:ilvl w:val="0"/>
          <w:numId w:val="4"/>
        </w:numPr>
      </w:pPr>
      <w:r>
        <w:t>2013</w:t>
      </w:r>
      <w:r w:rsidR="009D739A">
        <w:t xml:space="preserve"> – Upgrading to 2013 will require new hardware. The 2010 databases will then need to be attached and upgraded.</w:t>
      </w:r>
      <w:r w:rsidR="00294BC2">
        <w:br/>
      </w:r>
      <w:r w:rsidR="00294BC2" w:rsidRPr="00294BC2">
        <w:rPr>
          <w:i/>
          <w:sz w:val="20"/>
          <w:szCs w:val="20"/>
        </w:rPr>
        <w:t xml:space="preserve">Note: An existing 2010 server environment </w:t>
      </w:r>
      <w:r w:rsidR="00294BC2" w:rsidRPr="00C4676D">
        <w:rPr>
          <w:i/>
          <w:sz w:val="20"/>
          <w:szCs w:val="20"/>
          <w:u w:val="single"/>
        </w:rPr>
        <w:t>cannot</w:t>
      </w:r>
      <w:r w:rsidR="00294BC2" w:rsidRPr="00294BC2">
        <w:rPr>
          <w:i/>
          <w:sz w:val="20"/>
          <w:szCs w:val="20"/>
        </w:rPr>
        <w:t xml:space="preserve"> be upgraded</w:t>
      </w:r>
      <w:r w:rsidR="00294BC2">
        <w:rPr>
          <w:i/>
          <w:sz w:val="20"/>
          <w:szCs w:val="20"/>
        </w:rPr>
        <w:t xml:space="preserve"> (eg. an upgrade an inplace) Only a db attach method to an existing 2013 environment is supported.</w:t>
      </w:r>
    </w:p>
    <w:p w14:paraId="467E3B58" w14:textId="77777777" w:rsidR="009D739A" w:rsidRDefault="009D739A" w:rsidP="009D739A">
      <w:pPr>
        <w:pStyle w:val="ListParagraph"/>
      </w:pPr>
    </w:p>
    <w:p w14:paraId="467E3B59" w14:textId="77777777" w:rsidR="006A1008" w:rsidRDefault="006A1008" w:rsidP="006A1008">
      <w:pPr>
        <w:pStyle w:val="ListParagraph"/>
      </w:pPr>
      <w:r>
        <w:t xml:space="preserve">For more information on upgrading from Project Server 2010 to Project Server 2013 please see the following link: </w:t>
      </w:r>
      <w:hyperlink r:id="rId57" w:history="1">
        <w:r w:rsidRPr="00710A19">
          <w:rPr>
            <w:rStyle w:val="Hyperlink"/>
          </w:rPr>
          <w:t>http://technet.microsoft.com/en-us/library/gg502590.aspx</w:t>
        </w:r>
      </w:hyperlink>
      <w:r>
        <w:t xml:space="preserve"> </w:t>
      </w:r>
    </w:p>
    <w:p w14:paraId="467E3B5A" w14:textId="77777777" w:rsidR="006A1008" w:rsidRDefault="006A1008" w:rsidP="009D739A">
      <w:pPr>
        <w:pStyle w:val="ListParagraph"/>
      </w:pPr>
    </w:p>
    <w:p w14:paraId="467E3B5B" w14:textId="77777777" w:rsidR="006A1008" w:rsidRDefault="006A1008" w:rsidP="009D739A">
      <w:pPr>
        <w:pStyle w:val="ListParagraph"/>
      </w:pPr>
    </w:p>
    <w:p w14:paraId="467E3B5C" w14:textId="77777777" w:rsidR="002C0D58" w:rsidRPr="006A1008" w:rsidRDefault="003A42E7" w:rsidP="003A42E7">
      <w:pPr>
        <w:rPr>
          <w:b/>
        </w:rPr>
      </w:pPr>
      <w:r w:rsidRPr="006A1008">
        <w:rPr>
          <w:b/>
        </w:rPr>
        <w:t xml:space="preserve">If upgrading from </w:t>
      </w:r>
      <w:r w:rsidR="002C0D58" w:rsidRPr="006A1008">
        <w:rPr>
          <w:b/>
        </w:rPr>
        <w:t xml:space="preserve">Project Server 2010 to 2013 Online you have several options. </w:t>
      </w:r>
    </w:p>
    <w:p w14:paraId="467E3B5D" w14:textId="77777777" w:rsidR="00C159B0" w:rsidRDefault="002C0D58" w:rsidP="00C159B0">
      <w:pPr>
        <w:pStyle w:val="ListParagraph"/>
        <w:numPr>
          <w:ilvl w:val="0"/>
          <w:numId w:val="27"/>
        </w:numPr>
      </w:pPr>
      <w:r>
        <w:t>Upgrade manually</w:t>
      </w:r>
      <w:r w:rsidR="00C159B0">
        <w:t xml:space="preserve"> and or use some vba. </w:t>
      </w:r>
    </w:p>
    <w:p w14:paraId="467E3B5E" w14:textId="77777777" w:rsidR="006A1008" w:rsidRDefault="00D60834" w:rsidP="006A1008">
      <w:pPr>
        <w:pStyle w:val="ListParagraph"/>
      </w:pPr>
      <w:r>
        <w:t xml:space="preserve">Any custom solutions such as web parts will need to be manually recreated in a 2013 Online environment.  </w:t>
      </w:r>
      <w:r w:rsidR="00007791">
        <w:br/>
        <w:t>Projects can be saved as .mpps and uploaded manually.</w:t>
      </w:r>
    </w:p>
    <w:p w14:paraId="467E3B5F" w14:textId="77777777" w:rsidR="00007791" w:rsidRDefault="00007791" w:rsidP="006A1008">
      <w:pPr>
        <w:pStyle w:val="ListParagraph"/>
      </w:pPr>
      <w:r>
        <w:t xml:space="preserve">Custom Fields will need to be recreated manually. </w:t>
      </w:r>
    </w:p>
    <w:p w14:paraId="467E3B60" w14:textId="77777777" w:rsidR="007A118D" w:rsidRDefault="007A118D" w:rsidP="006A1008">
      <w:pPr>
        <w:pStyle w:val="ListParagraph"/>
      </w:pPr>
      <w:r>
        <w:lastRenderedPageBreak/>
        <w:t xml:space="preserve">Enterprise Global, you will need to recreate this manually. </w:t>
      </w:r>
      <w:r>
        <w:br/>
        <w:t xml:space="preserve">Workspaces: These will need to be recreated manually. </w:t>
      </w:r>
    </w:p>
    <w:p w14:paraId="467E3B61" w14:textId="77777777" w:rsidR="00007791" w:rsidRDefault="00007791" w:rsidP="006A1008">
      <w:pPr>
        <w:pStyle w:val="ListParagraph"/>
      </w:pPr>
      <w:r>
        <w:t xml:space="preserve">Security: </w:t>
      </w:r>
      <w:r>
        <w:br/>
      </w:r>
      <w:r w:rsidR="007A118D">
        <w:t>a</w:t>
      </w:r>
      <w:r>
        <w:t xml:space="preserve">. You will need to determine if you want to use Claims Authentication or Classic Windows Authentication. </w:t>
      </w:r>
      <w:r w:rsidR="007A118D">
        <w:br/>
        <w:t>b</w:t>
      </w:r>
      <w:r>
        <w:t xml:space="preserve">. You will also need to determine if you want to use SharePoint security or the default Project Server security. Either one will need to created or recreated manually. Be extremely careful about experimenting with and or switching between Project Server security and SharePoint security.  </w:t>
      </w:r>
    </w:p>
    <w:p w14:paraId="467E3B62" w14:textId="77777777" w:rsidR="006A1008" w:rsidRDefault="006A1008" w:rsidP="006A1008">
      <w:pPr>
        <w:pStyle w:val="ListParagraph"/>
      </w:pPr>
    </w:p>
    <w:p w14:paraId="467E3B63" w14:textId="77777777" w:rsidR="002C0D58" w:rsidRDefault="002C0D58" w:rsidP="002C0D58">
      <w:pPr>
        <w:pStyle w:val="ListParagraph"/>
        <w:numPr>
          <w:ilvl w:val="0"/>
          <w:numId w:val="27"/>
        </w:numPr>
      </w:pPr>
      <w:r>
        <w:t xml:space="preserve">Use a </w:t>
      </w:r>
      <w:r w:rsidR="007C7C98">
        <w:t xml:space="preserve">third party </w:t>
      </w:r>
      <w:r>
        <w:t>tool such as Fluent Pro</w:t>
      </w:r>
    </w:p>
    <w:p w14:paraId="467E3B64" w14:textId="77777777" w:rsidR="00505FEB" w:rsidRDefault="00BA29A1" w:rsidP="00BA29A1">
      <w:pPr>
        <w:pStyle w:val="ListParagraph"/>
        <w:numPr>
          <w:ilvl w:val="1"/>
          <w:numId w:val="27"/>
        </w:numPr>
      </w:pPr>
      <w:r>
        <w:t>Use of Fluent Pro will require the installation of Project Professional 2013. The fluentpro migrator is actually an add-in for Project Professional</w:t>
      </w:r>
      <w:r w:rsidR="00516518">
        <w:t xml:space="preserve"> 2013</w:t>
      </w:r>
      <w:r>
        <w:t xml:space="preserve">. This add-in permits the migration of project schedules between </w:t>
      </w:r>
      <w:r w:rsidR="00505FEB">
        <w:t xml:space="preserve">Project </w:t>
      </w:r>
      <w:r>
        <w:t xml:space="preserve">Online </w:t>
      </w:r>
      <w:r w:rsidR="00505FEB">
        <w:t xml:space="preserve">2010 </w:t>
      </w:r>
      <w:r>
        <w:t xml:space="preserve">and </w:t>
      </w:r>
      <w:r w:rsidR="00505FEB">
        <w:t xml:space="preserve">Project </w:t>
      </w:r>
      <w:r w:rsidR="00934731">
        <w:t xml:space="preserve">2013 </w:t>
      </w:r>
      <w:r>
        <w:t>On-Pre</w:t>
      </w:r>
      <w:r w:rsidR="00934731">
        <w:t xml:space="preserve">mises </w:t>
      </w:r>
      <w:r w:rsidR="005323DB">
        <w:t>Solution</w:t>
      </w:r>
      <w:r w:rsidR="00934731">
        <w:t>s. It can also be used to migrate data</w:t>
      </w:r>
      <w:r w:rsidR="00516518">
        <w:t xml:space="preserve"> between 2013 instances</w:t>
      </w:r>
      <w:r w:rsidR="00505FEB">
        <w:t xml:space="preserve">. As of this writing it </w:t>
      </w:r>
      <w:r w:rsidR="00505FEB" w:rsidRPr="00934731">
        <w:rPr>
          <w:u w:val="single"/>
        </w:rPr>
        <w:t>cannot</w:t>
      </w:r>
      <w:r w:rsidR="00505FEB">
        <w:t xml:space="preserve"> be used to migrate data from a Project 2010 On-Premises Solution to a Project 2010 On-Premises Solution.  </w:t>
      </w:r>
      <w:r w:rsidR="00934731">
        <w:t xml:space="preserve">It’s use is </w:t>
      </w:r>
      <w:r w:rsidR="00724CB6">
        <w:t xml:space="preserve">currently </w:t>
      </w:r>
      <w:r w:rsidR="00934731">
        <w:t xml:space="preserve">limited to moving data into and out of Online solutions and moving data between </w:t>
      </w:r>
      <w:r w:rsidR="00724CB6">
        <w:t xml:space="preserve">2013 </w:t>
      </w:r>
      <w:r w:rsidR="00934731">
        <w:t xml:space="preserve">online instances. </w:t>
      </w:r>
    </w:p>
    <w:p w14:paraId="467E3B65" w14:textId="77777777" w:rsidR="00505FEB" w:rsidRDefault="00505FEB" w:rsidP="00505FEB">
      <w:pPr>
        <w:pStyle w:val="ListParagraph"/>
        <w:numPr>
          <w:ilvl w:val="2"/>
          <w:numId w:val="27"/>
        </w:numPr>
      </w:pPr>
      <w:r>
        <w:t xml:space="preserve">There are two editions of fluent pro. Free and the Professional Edition. </w:t>
      </w:r>
      <w:r>
        <w:br/>
      </w:r>
      <w:r w:rsidRPr="00505FEB">
        <w:rPr>
          <w:b/>
          <w:u w:val="single"/>
        </w:rPr>
        <w:t>Free</w:t>
      </w:r>
      <w:r>
        <w:t xml:space="preserve">: Per </w:t>
      </w:r>
      <w:hyperlink r:id="rId58" w:history="1">
        <w:r w:rsidRPr="00710A19">
          <w:rPr>
            <w:rStyle w:val="Hyperlink"/>
          </w:rPr>
          <w:t>http://projectmigrator.com/fluentprocloudmigratorfree.html</w:t>
        </w:r>
      </w:hyperlink>
      <w:r>
        <w:t xml:space="preserve"> the free edition only supports a one way migration </w:t>
      </w:r>
      <w:r w:rsidR="00201174">
        <w:t>from Project Server 2010 to Proj</w:t>
      </w:r>
      <w:r>
        <w:t xml:space="preserve">ect Online Preview. RTM (Release to manufacturer) migration support is </w:t>
      </w:r>
      <w:r w:rsidRPr="00201174">
        <w:rPr>
          <w:u w:val="single"/>
        </w:rPr>
        <w:t>NOT</w:t>
      </w:r>
      <w:r>
        <w:t xml:space="preserve"> provided.  It is also limited to use by two instances on the same server. (For example production and test)</w:t>
      </w:r>
      <w:r>
        <w:br/>
      </w:r>
      <w:r w:rsidRPr="00505FEB">
        <w:rPr>
          <w:b/>
          <w:u w:val="single"/>
        </w:rPr>
        <w:t>Professional:</w:t>
      </w:r>
      <w:r>
        <w:rPr>
          <w:b/>
          <w:u w:val="single"/>
        </w:rPr>
        <w:t xml:space="preserve"> </w:t>
      </w:r>
      <w:r>
        <w:t xml:space="preserve">Per </w:t>
      </w:r>
      <w:hyperlink r:id="rId59" w:history="1">
        <w:r w:rsidRPr="00710A19">
          <w:rPr>
            <w:rStyle w:val="Hyperlink"/>
          </w:rPr>
          <w:t>http://projectmigrator.com/fluentprocloudmigrator.html</w:t>
        </w:r>
      </w:hyperlink>
      <w:r>
        <w:t xml:space="preserve"> the Professional Edition only supports a one way migration from Project Server 2010 to Project Online. The professional version will not</w:t>
      </w:r>
      <w:r w:rsidR="00201174">
        <w:t xml:space="preserve"> work with Project Server 2013 </w:t>
      </w:r>
      <w:r>
        <w:t xml:space="preserve">On-Premises. Additionally it can only be used for 2 PWA instances on the same server. This version </w:t>
      </w:r>
      <w:r w:rsidR="00201174">
        <w:t xml:space="preserve">however, </w:t>
      </w:r>
      <w:r>
        <w:t>will work with RTM (Release to manufacturer)</w:t>
      </w:r>
      <w:r w:rsidR="00201174">
        <w:t xml:space="preserve"> code.</w:t>
      </w:r>
      <w:r>
        <w:br/>
      </w:r>
      <w:r>
        <w:br/>
        <w:t xml:space="preserve">For more information on </w:t>
      </w:r>
      <w:r w:rsidR="00201174">
        <w:t xml:space="preserve">the use of fluent pro and </w:t>
      </w:r>
      <w:r>
        <w:t xml:space="preserve">what can be migrated, please see the links above. </w:t>
      </w:r>
    </w:p>
    <w:p w14:paraId="467E3B66" w14:textId="77777777" w:rsidR="00594A26" w:rsidRDefault="00201174" w:rsidP="00505FEB">
      <w:pPr>
        <w:pStyle w:val="ListParagraph"/>
        <w:numPr>
          <w:ilvl w:val="2"/>
          <w:numId w:val="27"/>
        </w:numPr>
        <w:rPr>
          <w:i/>
        </w:rPr>
      </w:pPr>
      <w:r w:rsidRPr="00201174">
        <w:rPr>
          <w:b/>
          <w:i/>
          <w:u w:val="single"/>
        </w:rPr>
        <w:t>Note:</w:t>
      </w:r>
      <w:r w:rsidRPr="00201174">
        <w:rPr>
          <w:i/>
        </w:rPr>
        <w:t xml:space="preserve"> </w:t>
      </w:r>
      <w:r w:rsidR="00505FEB" w:rsidRPr="00201174">
        <w:rPr>
          <w:i/>
        </w:rPr>
        <w:t xml:space="preserve">This information is provided as a courtesy </w:t>
      </w:r>
      <w:r w:rsidRPr="00201174">
        <w:rPr>
          <w:i/>
        </w:rPr>
        <w:t>and is an example of a tool that can be used to import (migrate) into Project 2010 data into a Project 2013 Online environment. Mention of this product</w:t>
      </w:r>
      <w:r w:rsidR="00505FEB" w:rsidRPr="00201174">
        <w:rPr>
          <w:i/>
        </w:rPr>
        <w:t xml:space="preserve"> does not imply endorsement</w:t>
      </w:r>
      <w:r w:rsidRPr="00201174">
        <w:rPr>
          <w:i/>
        </w:rPr>
        <w:t>,</w:t>
      </w:r>
      <w:r w:rsidR="00505FEB" w:rsidRPr="00201174">
        <w:rPr>
          <w:i/>
        </w:rPr>
        <w:t xml:space="preserve"> </w:t>
      </w:r>
      <w:r w:rsidRPr="00201174">
        <w:rPr>
          <w:i/>
        </w:rPr>
        <w:t xml:space="preserve">by Microsoft, of the fluent pro product. Microsoft does not and cannot be responsible for any data imported, data not imported, or migrated through the use of the Fluent Pro. Tool. </w:t>
      </w:r>
    </w:p>
    <w:p w14:paraId="467E3B67" w14:textId="77777777" w:rsidR="00594A26" w:rsidRDefault="00594A26" w:rsidP="00594A26">
      <w:pPr>
        <w:rPr>
          <w:i/>
        </w:rPr>
      </w:pPr>
    </w:p>
    <w:p w14:paraId="467E3B68" w14:textId="1019D01D" w:rsidR="00594A26" w:rsidRDefault="00594A26" w:rsidP="00594A26">
      <w:pPr>
        <w:rPr>
          <w:i/>
        </w:rPr>
      </w:pPr>
      <w:r w:rsidRPr="00594A26">
        <w:rPr>
          <w:b/>
          <w:i/>
          <w:u w:val="single"/>
        </w:rPr>
        <w:t xml:space="preserve">Note: </w:t>
      </w:r>
      <w:r>
        <w:rPr>
          <w:i/>
        </w:rPr>
        <w:t>Regardless of w</w:t>
      </w:r>
      <w:r w:rsidR="00A137CC">
        <w:rPr>
          <w:i/>
        </w:rPr>
        <w:t>h</w:t>
      </w:r>
      <w:r>
        <w:rPr>
          <w:i/>
        </w:rPr>
        <w:t xml:space="preserve">ether you chose to move to Project online manually or use a third party tool. It is important to note that some components will need to be redeveloped or modified when moving to Project Online. This components include but are not necessarily limited to: </w:t>
      </w:r>
    </w:p>
    <w:p w14:paraId="467E3B69" w14:textId="77777777" w:rsidR="00594A26" w:rsidRDefault="00594A26" w:rsidP="00594A26">
      <w:pPr>
        <w:pStyle w:val="ListParagraph"/>
        <w:numPr>
          <w:ilvl w:val="0"/>
          <w:numId w:val="31"/>
        </w:numPr>
        <w:rPr>
          <w:i/>
        </w:rPr>
      </w:pPr>
      <w:r>
        <w:rPr>
          <w:i/>
        </w:rPr>
        <w:t>Custom Code</w:t>
      </w:r>
    </w:p>
    <w:p w14:paraId="467E3B6A" w14:textId="77777777" w:rsidR="00594A26" w:rsidRDefault="00594A26" w:rsidP="00594A26">
      <w:pPr>
        <w:pStyle w:val="ListParagraph"/>
        <w:numPr>
          <w:ilvl w:val="0"/>
          <w:numId w:val="31"/>
        </w:numPr>
        <w:rPr>
          <w:i/>
        </w:rPr>
      </w:pPr>
      <w:r>
        <w:rPr>
          <w:i/>
        </w:rPr>
        <w:t>Workflows</w:t>
      </w:r>
    </w:p>
    <w:p w14:paraId="467E3B6B" w14:textId="77777777" w:rsidR="00594A26" w:rsidRDefault="00594A26" w:rsidP="00594A26">
      <w:pPr>
        <w:pStyle w:val="ListParagraph"/>
        <w:numPr>
          <w:ilvl w:val="0"/>
          <w:numId w:val="31"/>
        </w:numPr>
        <w:rPr>
          <w:i/>
        </w:rPr>
      </w:pPr>
      <w:r>
        <w:rPr>
          <w:i/>
        </w:rPr>
        <w:t>Reports</w:t>
      </w:r>
    </w:p>
    <w:p w14:paraId="467E3B6C" w14:textId="77777777" w:rsidR="00594A26" w:rsidRDefault="008A30F4" w:rsidP="00594A26">
      <w:pPr>
        <w:pStyle w:val="ListParagraph"/>
        <w:numPr>
          <w:ilvl w:val="0"/>
          <w:numId w:val="31"/>
        </w:numPr>
        <w:rPr>
          <w:i/>
        </w:rPr>
      </w:pPr>
      <w:r>
        <w:rPr>
          <w:i/>
        </w:rPr>
        <w:t xml:space="preserve">Security </w:t>
      </w:r>
    </w:p>
    <w:p w14:paraId="467E3B6D" w14:textId="77777777" w:rsidR="008A30F4" w:rsidRDefault="008A30F4" w:rsidP="00594A26">
      <w:pPr>
        <w:pStyle w:val="ListParagraph"/>
        <w:numPr>
          <w:ilvl w:val="0"/>
          <w:numId w:val="31"/>
        </w:numPr>
        <w:rPr>
          <w:i/>
        </w:rPr>
      </w:pPr>
      <w:r>
        <w:rPr>
          <w:i/>
        </w:rPr>
        <w:t>Custom Fields (type these in)</w:t>
      </w:r>
    </w:p>
    <w:p w14:paraId="467E3B6E" w14:textId="77777777" w:rsidR="008A30F4" w:rsidRDefault="008A30F4" w:rsidP="008A30F4">
      <w:pPr>
        <w:pStyle w:val="ListParagraph"/>
        <w:numPr>
          <w:ilvl w:val="0"/>
          <w:numId w:val="31"/>
        </w:numPr>
        <w:rPr>
          <w:i/>
        </w:rPr>
      </w:pPr>
      <w:r>
        <w:rPr>
          <w:i/>
        </w:rPr>
        <w:lastRenderedPageBreak/>
        <w:t>Workspaces</w:t>
      </w:r>
    </w:p>
    <w:p w14:paraId="467E3B6F" w14:textId="77777777" w:rsidR="008A30F4" w:rsidRPr="008A30F4" w:rsidRDefault="00137E74" w:rsidP="008A30F4">
      <w:pPr>
        <w:pStyle w:val="ListParagraph"/>
        <w:numPr>
          <w:ilvl w:val="0"/>
          <w:numId w:val="31"/>
        </w:numPr>
        <w:rPr>
          <w:i/>
        </w:rPr>
      </w:pPr>
      <w:r>
        <w:rPr>
          <w:i/>
        </w:rPr>
        <w:t>Integration with third party applications</w:t>
      </w:r>
    </w:p>
    <w:p w14:paraId="467E3B70" w14:textId="77777777" w:rsidR="00594A26" w:rsidRDefault="00594A26" w:rsidP="00594A26">
      <w:pPr>
        <w:rPr>
          <w:i/>
        </w:rPr>
      </w:pPr>
    </w:p>
    <w:p w14:paraId="467E3B71" w14:textId="77777777" w:rsidR="006C0562" w:rsidRPr="00594A26" w:rsidRDefault="00594A26" w:rsidP="00594A26">
      <w:pPr>
        <w:rPr>
          <w:b/>
          <w:i/>
          <w:u w:val="single"/>
        </w:rPr>
      </w:pPr>
      <w:r>
        <w:t>reports (which one, custom code, workflow</w:t>
      </w:r>
      <w:r w:rsidR="009F54FD" w:rsidRPr="00594A26">
        <w:rPr>
          <w:b/>
          <w:i/>
          <w:u w:val="single"/>
        </w:rPr>
        <w:br/>
      </w:r>
    </w:p>
    <w:p w14:paraId="467E3B72" w14:textId="77777777" w:rsidR="003C7CC1" w:rsidRPr="003C7CC1" w:rsidRDefault="009F54FD" w:rsidP="009F54FD">
      <w:pPr>
        <w:rPr>
          <w:rFonts w:asciiTheme="minorHAnsi" w:hAnsiTheme="minorHAnsi" w:cstheme="minorHAnsi"/>
          <w:b/>
        </w:rPr>
      </w:pPr>
      <w:r w:rsidRPr="009F54FD">
        <w:rPr>
          <w:rFonts w:asciiTheme="minorHAnsi" w:hAnsiTheme="minorHAnsi" w:cstheme="minorHAnsi"/>
          <w:b/>
        </w:rPr>
        <w:t>Known issues after upgrading</w:t>
      </w:r>
      <w:r>
        <w:rPr>
          <w:rFonts w:asciiTheme="minorHAnsi" w:hAnsiTheme="minorHAnsi" w:cstheme="minorHAnsi"/>
          <w:b/>
        </w:rPr>
        <w:t xml:space="preserve"> from Project Server 2007 to Project Server 2010</w:t>
      </w:r>
    </w:p>
    <w:p w14:paraId="467E3B73" w14:textId="77777777" w:rsidR="00052456" w:rsidRDefault="009F54FD" w:rsidP="009F54FD">
      <w:pPr>
        <w:rPr>
          <w:rFonts w:asciiTheme="minorHAnsi" w:eastAsia="Times New Roman" w:hAnsiTheme="minorHAnsi" w:cstheme="minorHAnsi"/>
        </w:rPr>
      </w:pPr>
      <w:r>
        <w:rPr>
          <w:rFonts w:asciiTheme="minorHAnsi" w:eastAsia="Times New Roman" w:hAnsiTheme="minorHAnsi" w:cstheme="minorHAnsi"/>
        </w:rPr>
        <w:br/>
        <w:t xml:space="preserve">A known </w:t>
      </w:r>
      <w:r w:rsidRPr="009F54FD">
        <w:rPr>
          <w:rFonts w:asciiTheme="minorHAnsi" w:eastAsia="Times New Roman" w:hAnsiTheme="minorHAnsi" w:cstheme="minorHAnsi"/>
        </w:rPr>
        <w:t>issue that can occur during the upgrade process from 2007 to 2010</w:t>
      </w:r>
      <w:r>
        <w:rPr>
          <w:rFonts w:asciiTheme="minorHAnsi" w:eastAsia="Times New Roman" w:hAnsiTheme="minorHAnsi" w:cstheme="minorHAnsi"/>
        </w:rPr>
        <w:t xml:space="preserve"> is a 404 error when you try to access the SharePoint Central Administration home page. </w:t>
      </w:r>
      <w:r w:rsidR="00052456">
        <w:rPr>
          <w:rFonts w:asciiTheme="minorHAnsi" w:eastAsia="Times New Roman" w:hAnsiTheme="minorHAnsi" w:cstheme="minorHAnsi"/>
        </w:rPr>
        <w:t xml:space="preserve">This same error can also occur when patches or cumulative updates are applied. Please note, the error in this case, is related to IIS, and is a relatively straight forward fix. </w:t>
      </w:r>
      <w:r>
        <w:rPr>
          <w:rFonts w:asciiTheme="minorHAnsi" w:eastAsia="Times New Roman" w:hAnsiTheme="minorHAnsi" w:cstheme="minorHAnsi"/>
        </w:rPr>
        <w:t xml:space="preserve">Should </w:t>
      </w:r>
      <w:r w:rsidR="00EB6C29">
        <w:rPr>
          <w:rFonts w:asciiTheme="minorHAnsi" w:eastAsia="Times New Roman" w:hAnsiTheme="minorHAnsi" w:cstheme="minorHAnsi"/>
        </w:rPr>
        <w:t>this occur open up IIS, expand Sites, Right Click on SharePoint Central Administration, select or click Manage Web Site, Advanced Settings</w:t>
      </w:r>
      <w:r w:rsidR="00052456">
        <w:rPr>
          <w:rFonts w:asciiTheme="minorHAnsi" w:eastAsia="Times New Roman" w:hAnsiTheme="minorHAnsi" w:cstheme="minorHAnsi"/>
        </w:rPr>
        <w:t>. You should see a screen similar to the one below.</w:t>
      </w:r>
      <w:r w:rsidR="00EB6C29">
        <w:rPr>
          <w:rFonts w:asciiTheme="minorHAnsi" w:eastAsia="Times New Roman" w:hAnsiTheme="minorHAnsi" w:cstheme="minorHAnsi"/>
        </w:rPr>
        <w:br/>
      </w:r>
      <w:r w:rsidR="00EB6C29">
        <w:rPr>
          <w:rFonts w:asciiTheme="minorHAnsi" w:eastAsia="Times New Roman" w:hAnsiTheme="minorHAnsi" w:cstheme="minorHAnsi"/>
        </w:rPr>
        <w:br/>
      </w:r>
      <w:r w:rsidR="00EB6C29">
        <w:rPr>
          <w:rFonts w:asciiTheme="minorHAnsi" w:eastAsia="Times New Roman" w:hAnsiTheme="minorHAnsi" w:cstheme="minorHAnsi"/>
        </w:rPr>
        <w:br/>
      </w:r>
      <w:r w:rsidR="00EB6C29">
        <w:rPr>
          <w:noProof/>
        </w:rPr>
        <w:drawing>
          <wp:inline distT="0" distB="0" distL="0" distR="0" wp14:anchorId="467E3CC7" wp14:editId="467E3CC8">
            <wp:extent cx="5943600" cy="3604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error.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3604895"/>
                    </a:xfrm>
                    <a:prstGeom prst="rect">
                      <a:avLst/>
                    </a:prstGeom>
                  </pic:spPr>
                </pic:pic>
              </a:graphicData>
            </a:graphic>
          </wp:inline>
        </w:drawing>
      </w:r>
      <w:r w:rsidR="00052456">
        <w:rPr>
          <w:rFonts w:asciiTheme="minorHAnsi" w:eastAsia="Times New Roman" w:hAnsiTheme="minorHAnsi" w:cstheme="minorHAnsi"/>
        </w:rPr>
        <w:br/>
      </w:r>
      <w:r w:rsidR="00052456">
        <w:rPr>
          <w:rFonts w:asciiTheme="minorHAnsi" w:eastAsia="Times New Roman" w:hAnsiTheme="minorHAnsi" w:cstheme="minorHAnsi"/>
        </w:rPr>
        <w:br/>
        <w:t xml:space="preserve">Under Physical path look at the drive letter and take note of the two </w:t>
      </w:r>
      <w:hyperlink r:id="rId61" w:history="1">
        <w:r w:rsidR="00052456" w:rsidRPr="003306DF">
          <w:rPr>
            <w:rStyle w:val="Hyperlink"/>
            <w:rFonts w:asciiTheme="minorHAnsi" w:eastAsia="Times New Roman" w:hAnsiTheme="minorHAnsi" w:cstheme="minorHAnsi"/>
          </w:rPr>
          <w:t>\\’s</w:t>
        </w:r>
      </w:hyperlink>
      <w:r w:rsidR="00052456">
        <w:rPr>
          <w:rFonts w:asciiTheme="minorHAnsi" w:eastAsia="Times New Roman" w:hAnsiTheme="minorHAnsi" w:cstheme="minorHAnsi"/>
        </w:rPr>
        <w:t xml:space="preserve">. There should only be one. </w:t>
      </w:r>
    </w:p>
    <w:p w14:paraId="467E3B74" w14:textId="77777777" w:rsidR="006C0562" w:rsidRDefault="00052456" w:rsidP="002867D7">
      <w:r>
        <w:rPr>
          <w:rFonts w:asciiTheme="minorHAnsi" w:eastAsia="Times New Roman" w:hAnsiTheme="minorHAnsi" w:cstheme="minorHAnsi"/>
        </w:rPr>
        <w:t xml:space="preserve">Remove (delete) one of the backslashes, so that the path reads :\  In the above example the corrected path would read D:\ click OK. Open a command prompt, (Run As Administrator) and perform an iisreset </w:t>
      </w:r>
      <w:r>
        <w:rPr>
          <w:rFonts w:asciiTheme="minorHAnsi" w:eastAsia="Times New Roman" w:hAnsiTheme="minorHAnsi" w:cstheme="minorHAnsi"/>
        </w:rPr>
        <w:br/>
        <w:t>SharePoint Central Administration should now function correctly.</w:t>
      </w:r>
      <w:r>
        <w:rPr>
          <w:rFonts w:asciiTheme="minorHAnsi" w:eastAsia="Times New Roman" w:hAnsiTheme="minorHAnsi" w:cstheme="minorHAnsi"/>
        </w:rPr>
        <w:br/>
      </w:r>
    </w:p>
    <w:p w14:paraId="467E3B75" w14:textId="77777777" w:rsidR="002867D7" w:rsidRDefault="002867D7" w:rsidP="002867D7">
      <w:r>
        <w:br/>
      </w:r>
      <w:r w:rsidR="00904B90">
        <w:t xml:space="preserve">Another known issue, </w:t>
      </w:r>
      <w:r w:rsidR="005E44F8">
        <w:t>that can sometimes occur,</w:t>
      </w:r>
      <w:r w:rsidR="00C66F40">
        <w:t xml:space="preserve"> after</w:t>
      </w:r>
      <w:r w:rsidR="005E44F8">
        <w:t xml:space="preserve"> the upgrade process is that of</w:t>
      </w:r>
      <w:r>
        <w:t xml:space="preserve"> duplicate web</w:t>
      </w:r>
    </w:p>
    <w:p w14:paraId="467E3B76" w14:textId="77777777" w:rsidR="002867D7" w:rsidRDefault="002867D7" w:rsidP="002867D7">
      <w:r>
        <w:t xml:space="preserve">parts. Usually duplicate web parts are the result of actions that occurred at some point in the past and only show up after the upgrade process. It is important to note that the upgrade process </w:t>
      </w:r>
      <w:r w:rsidRPr="00904B90">
        <w:rPr>
          <w:u w:val="single"/>
        </w:rPr>
        <w:t>does not</w:t>
      </w:r>
      <w:r>
        <w:t xml:space="preserve"> cause duplicate web parts. Should duplicate web parts be seen, they can usually be cleaned up fairly quickly. </w:t>
      </w:r>
      <w:r>
        <w:br/>
      </w:r>
      <w:r w:rsidR="00904B90">
        <w:lastRenderedPageBreak/>
        <w:br/>
        <w:t xml:space="preserve">First </w:t>
      </w:r>
      <w:r>
        <w:t>take a backup of the databases</w:t>
      </w:r>
    </w:p>
    <w:p w14:paraId="467E3B77" w14:textId="77777777" w:rsidR="002867D7" w:rsidRDefault="002867D7" w:rsidP="002867D7">
      <w:r>
        <w:t xml:space="preserve">Second take a backup of the servers. </w:t>
      </w:r>
    </w:p>
    <w:p w14:paraId="467E3B78" w14:textId="77777777" w:rsidR="002867D7" w:rsidRDefault="002867D7" w:rsidP="002867D7">
      <w:r>
        <w:t>Next, it is important to look at both web parts and determine which one(s) you want to keep and then close the other web part(s).</w:t>
      </w:r>
      <w:r>
        <w:br/>
        <w:t xml:space="preserve">Finally Test and Verify the web parts are acting as they should. </w:t>
      </w:r>
      <w:r>
        <w:br/>
      </w:r>
      <w:r>
        <w:br/>
        <w:t xml:space="preserve">An example of how to close a duplicate web part in a document library has been included below.  </w:t>
      </w:r>
    </w:p>
    <w:p w14:paraId="467E3B79" w14:textId="77777777" w:rsidR="002867D7" w:rsidRDefault="002867D7" w:rsidP="002867D7"/>
    <w:p w14:paraId="467E3B7A" w14:textId="77777777" w:rsidR="002867D7" w:rsidRDefault="002867D7" w:rsidP="004639D2">
      <w:pPr>
        <w:pStyle w:val="ListParagraph"/>
        <w:numPr>
          <w:ilvl w:val="0"/>
          <w:numId w:val="24"/>
        </w:numPr>
      </w:pPr>
      <w:r>
        <w:t xml:space="preserve">Open the document library where you are seeing the duplicate web parts. </w:t>
      </w:r>
    </w:p>
    <w:p w14:paraId="467E3B7B" w14:textId="77777777" w:rsidR="002867D7" w:rsidRDefault="002867D7" w:rsidP="004639D2">
      <w:pPr>
        <w:pStyle w:val="ListParagraph"/>
        <w:numPr>
          <w:ilvl w:val="0"/>
          <w:numId w:val="24"/>
        </w:numPr>
      </w:pPr>
      <w:r>
        <w:t>Click on Site Actions -&gt;Edit Page</w:t>
      </w:r>
    </w:p>
    <w:p w14:paraId="467E3B7C" w14:textId="77777777" w:rsidR="002867D7" w:rsidRDefault="002867D7" w:rsidP="004639D2">
      <w:pPr>
        <w:pStyle w:val="ListParagraph"/>
        <w:numPr>
          <w:ilvl w:val="0"/>
          <w:numId w:val="24"/>
        </w:numPr>
      </w:pPr>
      <w:r>
        <w:t xml:space="preserve">Now for the web part you want to close, on the top right corner, look for a drop down menu. </w:t>
      </w:r>
    </w:p>
    <w:p w14:paraId="467E3B7D" w14:textId="77777777" w:rsidR="002867D7" w:rsidRDefault="002867D7" w:rsidP="004639D2">
      <w:pPr>
        <w:pStyle w:val="ListParagraph"/>
        <w:numPr>
          <w:ilvl w:val="0"/>
          <w:numId w:val="24"/>
        </w:numPr>
      </w:pPr>
      <w:r>
        <w:t>Click on the drop down menu and select “close web part”</w:t>
      </w:r>
    </w:p>
    <w:p w14:paraId="467E3B7E" w14:textId="77777777" w:rsidR="002867D7" w:rsidRDefault="002867D7" w:rsidP="002867D7">
      <w:r>
        <w:br/>
        <w:t xml:space="preserve">The web part should now be closed. </w:t>
      </w:r>
    </w:p>
    <w:p w14:paraId="467E3B7F" w14:textId="77777777" w:rsidR="002867D7" w:rsidRDefault="002867D7" w:rsidP="002867D7">
      <w:pPr>
        <w:pStyle w:val="ListParagraph"/>
      </w:pPr>
    </w:p>
    <w:p w14:paraId="467E3B80" w14:textId="77777777" w:rsidR="002867D7" w:rsidRDefault="005E44F8" w:rsidP="002867D7">
      <w:r>
        <w:br/>
      </w:r>
      <w:r w:rsidR="002867D7" w:rsidRPr="00E831A8">
        <w:rPr>
          <w:b/>
          <w:i/>
          <w:u w:val="single"/>
        </w:rPr>
        <w:t>Note 1</w:t>
      </w:r>
      <w:r w:rsidR="002867D7">
        <w:t xml:space="preserve"> : </w:t>
      </w:r>
      <w:r>
        <w:t xml:space="preserve">If upgrading from Project Server 2007 to 2010, using the db attach method, be sure to create a new Project Server instance on the destination server. Once the databases are </w:t>
      </w:r>
      <w:r w:rsidR="002867D7">
        <w:t>attached, they can be upgraded.</w:t>
      </w:r>
    </w:p>
    <w:p w14:paraId="467E3B81" w14:textId="77777777" w:rsidR="002867D7" w:rsidRDefault="002867D7" w:rsidP="002867D7"/>
    <w:p w14:paraId="467E3B82" w14:textId="6C7D7045" w:rsidR="00401344" w:rsidRPr="00401344" w:rsidRDefault="002867D7" w:rsidP="00401344">
      <w:pPr>
        <w:spacing w:before="100" w:beforeAutospacing="1" w:after="100" w:afterAutospacing="1"/>
        <w:rPr>
          <w:rFonts w:asciiTheme="minorHAnsi" w:hAnsiTheme="minorHAnsi" w:cstheme="minorHAnsi"/>
          <w:i/>
          <w:color w:val="000000"/>
          <w:sz w:val="20"/>
          <w:szCs w:val="20"/>
        </w:rPr>
      </w:pPr>
      <w:r w:rsidRPr="00E831A8">
        <w:rPr>
          <w:b/>
          <w:i/>
          <w:u w:val="single"/>
        </w:rPr>
        <w:t>Note 2</w:t>
      </w:r>
      <w:r>
        <w:t xml:space="preserve">: Contrary to popular belief a single site </w:t>
      </w:r>
      <w:r w:rsidRPr="002867D7">
        <w:rPr>
          <w:b/>
          <w:u w:val="single"/>
        </w:rPr>
        <w:t>cannot</w:t>
      </w:r>
      <w:r>
        <w:t xml:space="preserve"> simply be added to a 2010 environment from a 2007 environment or a 2013 environment from a 2010 environment and </w:t>
      </w:r>
      <w:r w:rsidR="006E7AC8">
        <w:t xml:space="preserve">expect to </w:t>
      </w:r>
      <w:r>
        <w:t>be upgraded. Upgrading individual sites requires that the site or sites first be exported and imported into a new, preferably dedicated, SharePoint content database. This database can then be upgraded from 2007 to 2010 or from 2010 to 2013, using the db</w:t>
      </w:r>
      <w:r w:rsidR="0044439C">
        <w:t>-</w:t>
      </w:r>
      <w:r>
        <w:t xml:space="preserve">attach method and the site can then be moved into the </w:t>
      </w:r>
      <w:r w:rsidR="006E7AC8">
        <w:t xml:space="preserve">appropriate site collection, after the upgrade. </w:t>
      </w:r>
      <w:r>
        <w:br/>
        <w:t>This is especially import if consolidating (mergin</w:t>
      </w:r>
      <w:r w:rsidR="006E7AC8">
        <w:t>g) multiple environments into a single</w:t>
      </w:r>
      <w:r>
        <w:t xml:space="preserve"> environment.  </w:t>
      </w:r>
      <w:r w:rsidR="003C7CC1">
        <w:br/>
      </w:r>
      <w:r>
        <w:br/>
      </w:r>
      <w:r w:rsidR="009F54FD">
        <w:rPr>
          <w:rFonts w:asciiTheme="minorHAnsi" w:hAnsiTheme="minorHAnsi" w:cstheme="minorHAnsi"/>
          <w:b/>
        </w:rPr>
        <w:br/>
      </w:r>
      <w:r w:rsidR="009D739A" w:rsidRPr="009D739A">
        <w:rPr>
          <w:rFonts w:asciiTheme="minorHAnsi" w:hAnsiTheme="minorHAnsi" w:cstheme="minorHAnsi"/>
          <w:b/>
        </w:rPr>
        <w:t>Known</w:t>
      </w:r>
      <w:r w:rsidR="009D739A">
        <w:rPr>
          <w:rFonts w:asciiTheme="minorHAnsi" w:hAnsiTheme="minorHAnsi" w:cstheme="minorHAnsi"/>
          <w:b/>
        </w:rPr>
        <w:t xml:space="preserve"> issues after upgrading</w:t>
      </w:r>
      <w:r w:rsidR="00F01A11">
        <w:rPr>
          <w:rFonts w:asciiTheme="minorHAnsi" w:hAnsiTheme="minorHAnsi" w:cstheme="minorHAnsi"/>
          <w:b/>
        </w:rPr>
        <w:t xml:space="preserve"> from Project Server 2010 to Project Server 2013</w:t>
      </w:r>
      <w:r w:rsidR="009D739A">
        <w:rPr>
          <w:rFonts w:asciiTheme="minorHAnsi" w:hAnsiTheme="minorHAnsi" w:cstheme="minorHAnsi"/>
          <w:b/>
        </w:rPr>
        <w:t>:</w:t>
      </w:r>
      <w:r w:rsidR="003C7CC1">
        <w:rPr>
          <w:rFonts w:asciiTheme="minorHAnsi" w:hAnsiTheme="minorHAnsi" w:cstheme="minorHAnsi"/>
          <w:b/>
        </w:rPr>
        <w:br/>
      </w:r>
      <w:r w:rsidR="003C7CC1">
        <w:rPr>
          <w:rFonts w:asciiTheme="minorHAnsi" w:hAnsiTheme="minorHAnsi" w:cstheme="minorHAnsi"/>
          <w:b/>
        </w:rPr>
        <w:br/>
      </w:r>
      <w:r w:rsidR="003C7CC1">
        <w:rPr>
          <w:rFonts w:asciiTheme="minorHAnsi" w:hAnsiTheme="minorHAnsi" w:cstheme="minorHAnsi"/>
        </w:rPr>
        <w:t xml:space="preserve">Claims Authentication. </w:t>
      </w:r>
      <w:r w:rsidR="00401344">
        <w:rPr>
          <w:rFonts w:asciiTheme="minorHAnsi" w:hAnsiTheme="minorHAnsi" w:cstheme="minorHAnsi"/>
        </w:rPr>
        <w:t xml:space="preserve"> </w:t>
      </w:r>
      <w:r w:rsidR="003C7CC1">
        <w:rPr>
          <w:rFonts w:asciiTheme="minorHAnsi" w:hAnsiTheme="minorHAnsi" w:cstheme="minorHAnsi"/>
        </w:rPr>
        <w:t xml:space="preserve">After upgrading a database from Project Server 2010 to 2013 the database will be in Claims Authentication Mode. </w:t>
      </w:r>
      <w:r w:rsidR="00401344">
        <w:rPr>
          <w:rFonts w:asciiTheme="minorHAnsi" w:hAnsiTheme="minorHAnsi" w:cstheme="minorHAnsi"/>
        </w:rPr>
        <w:t>The following command wi</w:t>
      </w:r>
      <w:r w:rsidR="00097FF4">
        <w:rPr>
          <w:rFonts w:asciiTheme="minorHAnsi" w:hAnsiTheme="minorHAnsi" w:cstheme="minorHAnsi"/>
        </w:rPr>
        <w:t xml:space="preserve">ll need to be run in </w:t>
      </w:r>
      <w:r w:rsidR="00A137CC">
        <w:t>Windows PowerShell</w:t>
      </w:r>
      <w:r w:rsidR="00097FF4">
        <w:rPr>
          <w:rFonts w:asciiTheme="minorHAnsi" w:hAnsiTheme="minorHAnsi" w:cstheme="minorHAnsi"/>
        </w:rPr>
        <w:t xml:space="preserve">, to convert the users to Claims Authentication. </w:t>
      </w:r>
      <w:r w:rsidR="00401344">
        <w:rPr>
          <w:rFonts w:asciiTheme="minorHAnsi" w:hAnsiTheme="minorHAnsi" w:cstheme="minorHAnsi"/>
        </w:rPr>
        <w:t xml:space="preserve"> If this is not done, users will not be able to log into PWA after the upgrade. </w:t>
      </w:r>
      <w:r w:rsidR="003C7CC1">
        <w:rPr>
          <w:rFonts w:asciiTheme="minorHAnsi" w:hAnsiTheme="minorHAnsi" w:cstheme="minorHAnsi"/>
        </w:rPr>
        <w:t xml:space="preserve"> </w:t>
      </w:r>
      <w:r w:rsidR="00401344">
        <w:rPr>
          <w:rFonts w:asciiTheme="minorHAnsi" w:hAnsiTheme="minorHAnsi" w:cstheme="minorHAnsi"/>
        </w:rPr>
        <w:br/>
      </w:r>
      <w:r w:rsidR="00401344">
        <w:rPr>
          <w:rFonts w:asciiTheme="minorHAnsi" w:hAnsiTheme="minorHAnsi" w:cstheme="minorHAnsi"/>
        </w:rPr>
        <w:br/>
      </w:r>
      <w:bookmarkStart w:id="29" w:name="CodeSnippetCopyLink"/>
      <w:r w:rsidR="00401344" w:rsidRPr="00401344">
        <w:rPr>
          <w:rFonts w:asciiTheme="minorHAnsi" w:hAnsiTheme="minorHAnsi" w:cstheme="minorHAnsi"/>
          <w:i/>
          <w:color w:val="000000"/>
          <w:sz w:val="20"/>
          <w:szCs w:val="20"/>
        </w:rPr>
        <w:t>(Get-SPWebApplication &lt;webappURL&gt;).migrateUsers($true)</w:t>
      </w:r>
      <w:bookmarkEnd w:id="29"/>
    </w:p>
    <w:p w14:paraId="467E3B83" w14:textId="77777777" w:rsidR="00401344" w:rsidRPr="00401344" w:rsidRDefault="00401344" w:rsidP="00401344">
      <w:pPr>
        <w:spacing w:before="100" w:beforeAutospacing="1" w:after="100" w:afterAutospacing="1"/>
        <w:rPr>
          <w:rFonts w:asciiTheme="minorHAnsi" w:hAnsiTheme="minorHAnsi" w:cstheme="minorHAnsi"/>
          <w:i/>
          <w:sz w:val="20"/>
          <w:szCs w:val="20"/>
        </w:rPr>
      </w:pPr>
      <w:r w:rsidRPr="00401344">
        <w:rPr>
          <w:rFonts w:asciiTheme="minorHAnsi" w:hAnsiTheme="minorHAnsi" w:cstheme="minorHAnsi"/>
          <w:i/>
          <w:sz w:val="20"/>
          <w:szCs w:val="20"/>
        </w:rPr>
        <w:t>For example:</w:t>
      </w:r>
    </w:p>
    <w:p w14:paraId="467E3B84" w14:textId="77777777" w:rsidR="00401344" w:rsidRPr="00401344" w:rsidRDefault="00401344" w:rsidP="00401344">
      <w:pPr>
        <w:rPr>
          <w:rFonts w:asciiTheme="minorHAnsi" w:hAnsiTheme="minorHAnsi" w:cstheme="minorHAnsi"/>
          <w:i/>
          <w:color w:val="000000"/>
          <w:sz w:val="20"/>
          <w:szCs w:val="20"/>
        </w:rPr>
      </w:pPr>
      <w:r w:rsidRPr="00401344">
        <w:rPr>
          <w:rFonts w:asciiTheme="minorHAnsi" w:hAnsiTheme="minorHAnsi" w:cstheme="minorHAnsi"/>
          <w:i/>
          <w:color w:val="000000"/>
          <w:sz w:val="20"/>
          <w:szCs w:val="20"/>
        </w:rPr>
        <w:t xml:space="preserve">(Get-SPWebApplication </w:t>
      </w:r>
      <w:hyperlink r:id="rId62" w:history="1">
        <w:r w:rsidRPr="00401344">
          <w:rPr>
            <w:rStyle w:val="Hyperlink"/>
            <w:rFonts w:asciiTheme="minorHAnsi" w:hAnsiTheme="minorHAnsi" w:cstheme="minorHAnsi"/>
            <w:i/>
            <w:sz w:val="20"/>
            <w:szCs w:val="20"/>
            <w:u w:val="none"/>
          </w:rPr>
          <w:t>http://contoso:80).migrateUsers($true)</w:t>
        </w:r>
      </w:hyperlink>
      <w:r w:rsidR="00DF7E12">
        <w:rPr>
          <w:rFonts w:asciiTheme="minorHAnsi" w:hAnsiTheme="minorHAnsi" w:cstheme="minorHAnsi"/>
          <w:i/>
          <w:color w:val="000000"/>
          <w:sz w:val="20"/>
          <w:szCs w:val="20"/>
        </w:rPr>
        <w:t>++++++</w:t>
      </w:r>
    </w:p>
    <w:p w14:paraId="467E3B85" w14:textId="77777777" w:rsidR="009F54FD" w:rsidRPr="003C7CC1" w:rsidRDefault="009F54FD" w:rsidP="002867D7"/>
    <w:p w14:paraId="467E3B86" w14:textId="77777777" w:rsidR="009D739A" w:rsidRDefault="009D739A" w:rsidP="009D739A">
      <w:pPr>
        <w:pStyle w:val="NormalWeb"/>
        <w:rPr>
          <w:rFonts w:asciiTheme="minorHAnsi" w:hAnsiTheme="minorHAnsi" w:cstheme="minorHAnsi"/>
          <w:sz w:val="22"/>
          <w:szCs w:val="22"/>
        </w:rPr>
      </w:pPr>
      <w:r>
        <w:rPr>
          <w:rFonts w:asciiTheme="minorHAnsi" w:hAnsiTheme="minorHAnsi" w:cstheme="minorHAnsi"/>
          <w:sz w:val="22"/>
          <w:szCs w:val="22"/>
        </w:rPr>
        <w:t>A</w:t>
      </w:r>
      <w:r w:rsidR="003C7CC1">
        <w:rPr>
          <w:rFonts w:asciiTheme="minorHAnsi" w:hAnsiTheme="minorHAnsi" w:cstheme="minorHAnsi"/>
          <w:sz w:val="22"/>
          <w:szCs w:val="22"/>
        </w:rPr>
        <w:t>nother</w:t>
      </w:r>
      <w:r>
        <w:rPr>
          <w:rFonts w:asciiTheme="minorHAnsi" w:hAnsiTheme="minorHAnsi" w:cstheme="minorHAnsi"/>
          <w:sz w:val="22"/>
          <w:szCs w:val="22"/>
        </w:rPr>
        <w:t xml:space="preserve"> known issue after upgrading from Project Server 2010 to Project Server 2013 is that on the Project Center page, if you click New on the ribbon, you will only see the Basic Project EPT that was </w:t>
      </w:r>
      <w:r>
        <w:rPr>
          <w:rFonts w:asciiTheme="minorHAnsi" w:hAnsiTheme="minorHAnsi" w:cstheme="minorHAnsi"/>
          <w:sz w:val="22"/>
          <w:szCs w:val="22"/>
        </w:rPr>
        <w:lastRenderedPageBreak/>
        <w:t xml:space="preserve">migrated from Project Server 2010. The two default EPT’s (Enterprise Project and SharePoint Tasks List) that come out of the box with Project Server 2013 when it is installed are missing. </w:t>
      </w:r>
    </w:p>
    <w:p w14:paraId="467E3B87" w14:textId="77777777" w:rsidR="009D739A" w:rsidRDefault="009D739A" w:rsidP="009D739A">
      <w:pPr>
        <w:pStyle w:val="NormalWeb"/>
        <w:rPr>
          <w:rFonts w:asciiTheme="minorHAnsi" w:hAnsiTheme="minorHAnsi" w:cstheme="minorHAnsi"/>
          <w:sz w:val="22"/>
          <w:szCs w:val="22"/>
        </w:rPr>
      </w:pPr>
      <w:r>
        <w:rPr>
          <w:rFonts w:asciiTheme="minorHAnsi" w:hAnsiTheme="minorHAnsi" w:cstheme="minorHAnsi"/>
          <w:sz w:val="22"/>
          <w:szCs w:val="22"/>
        </w:rPr>
        <w:t>To fix this problem the Basic Project EPT that was migrated from Project Server 2010 will need to be renamed to Enterprise Project and the SharePoint Tasks L</w:t>
      </w:r>
      <w:r w:rsidR="00EA7F77">
        <w:rPr>
          <w:rFonts w:asciiTheme="minorHAnsi" w:hAnsiTheme="minorHAnsi" w:cstheme="minorHAnsi"/>
          <w:sz w:val="22"/>
          <w:szCs w:val="22"/>
        </w:rPr>
        <w:t>ists EPT will need to be added. Once the two steps have been correctly completed the Enterprise Project Types page will display both the SharePoint Tasks List and the Enterprise Project EPT’s</w:t>
      </w:r>
    </w:p>
    <w:p w14:paraId="467E3B88" w14:textId="77777777" w:rsidR="00F01A11" w:rsidRDefault="00F01A11" w:rsidP="009D739A">
      <w:pPr>
        <w:pStyle w:val="NormalWeb"/>
        <w:rPr>
          <w:rFonts w:asciiTheme="minorHAnsi" w:hAnsiTheme="minorHAnsi" w:cstheme="minorHAnsi"/>
          <w:sz w:val="22"/>
          <w:szCs w:val="22"/>
        </w:rPr>
      </w:pPr>
      <w:r>
        <w:rPr>
          <w:rFonts w:asciiTheme="minorHAnsi" w:hAnsiTheme="minorHAnsi" w:cstheme="minorHAnsi"/>
          <w:sz w:val="22"/>
          <w:szCs w:val="22"/>
        </w:rPr>
        <w:t xml:space="preserve">To rename the migrated 2010 EPT to Enterprise Project, use the following steps: </w:t>
      </w:r>
    </w:p>
    <w:p w14:paraId="467E3B89"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In PWA=&gt;Settings=&gt;Project Web App Settings</w:t>
      </w:r>
    </w:p>
    <w:p w14:paraId="467E3B8A"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Click or select Enterprise Project types (Under Workflow and Project Details)</w:t>
      </w:r>
    </w:p>
    <w:p w14:paraId="467E3B8B"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In the name column click basic Project</w:t>
      </w:r>
    </w:p>
    <w:p w14:paraId="467E3B8C"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In the name field change or update the text to state Enterprise Project</w:t>
      </w:r>
    </w:p>
    <w:p w14:paraId="467E3B8D"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Click Ok and save</w:t>
      </w:r>
    </w:p>
    <w:p w14:paraId="467E3B8E" w14:textId="77777777" w:rsidR="00F01A11" w:rsidRDefault="00F01A11" w:rsidP="004639D2">
      <w:pPr>
        <w:pStyle w:val="NormalWeb"/>
        <w:numPr>
          <w:ilvl w:val="0"/>
          <w:numId w:val="9"/>
        </w:numPr>
        <w:rPr>
          <w:rFonts w:asciiTheme="minorHAnsi" w:hAnsiTheme="minorHAnsi" w:cstheme="minorHAnsi"/>
          <w:sz w:val="22"/>
          <w:szCs w:val="22"/>
        </w:rPr>
      </w:pPr>
      <w:r>
        <w:rPr>
          <w:rFonts w:asciiTheme="minorHAnsi" w:hAnsiTheme="minorHAnsi" w:cstheme="minorHAnsi"/>
          <w:sz w:val="22"/>
          <w:szCs w:val="22"/>
        </w:rPr>
        <w:t>Verify that the Enterprise Project EPT now correctly displays on the Enterprise Project Types Page.</w:t>
      </w:r>
    </w:p>
    <w:p w14:paraId="467E3B8F" w14:textId="77777777" w:rsidR="00F01A11" w:rsidRDefault="00F01A11" w:rsidP="00F01A11">
      <w:pPr>
        <w:pStyle w:val="NormalWeb"/>
        <w:rPr>
          <w:rFonts w:asciiTheme="minorHAnsi" w:hAnsiTheme="minorHAnsi" w:cstheme="minorHAnsi"/>
          <w:sz w:val="22"/>
          <w:szCs w:val="22"/>
        </w:rPr>
      </w:pPr>
      <w:r>
        <w:rPr>
          <w:rFonts w:asciiTheme="minorHAnsi" w:hAnsiTheme="minorHAnsi" w:cstheme="minorHAnsi"/>
          <w:sz w:val="22"/>
          <w:szCs w:val="22"/>
        </w:rPr>
        <w:t xml:space="preserve">To add a SharePoint Tasks List as an Enterprise Project Type, use the following steps: </w:t>
      </w:r>
    </w:p>
    <w:p w14:paraId="467E3B90" w14:textId="77777777" w:rsidR="00F01A11" w:rsidRDefault="00F01A11"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In PWA=Settings=&gt;Project Web App Settings</w:t>
      </w:r>
    </w:p>
    <w:p w14:paraId="467E3B91" w14:textId="77777777" w:rsidR="00F01A11" w:rsidRDefault="00996766"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Click or select Enterprise Project types (Under Workflow and Project Details) (Same as before)</w:t>
      </w:r>
    </w:p>
    <w:p w14:paraId="467E3B92" w14:textId="77777777" w:rsidR="00996766" w:rsidRDefault="00996766"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Click New Enterprise Project Type</w:t>
      </w:r>
    </w:p>
    <w:p w14:paraId="467E3B93" w14:textId="77777777" w:rsidR="00996766" w:rsidRDefault="00FD1C24"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For</w:t>
      </w:r>
      <w:r w:rsidR="00996766">
        <w:rPr>
          <w:rFonts w:asciiTheme="minorHAnsi" w:hAnsiTheme="minorHAnsi" w:cstheme="minorHAnsi"/>
          <w:sz w:val="22"/>
          <w:szCs w:val="22"/>
        </w:rPr>
        <w:t xml:space="preserve"> the name field use SharePoint Tasks List</w:t>
      </w:r>
    </w:p>
    <w:p w14:paraId="467E3B94" w14:textId="77777777" w:rsidR="00996766" w:rsidRDefault="00996766"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Provide a description that references SharePoint Tasks List (so you or someone else will know what it is)</w:t>
      </w:r>
    </w:p>
    <w:p w14:paraId="467E3B95" w14:textId="77777777" w:rsidR="00996766" w:rsidRDefault="00996766" w:rsidP="004639D2">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Find the section entitled SharePoint Tasks List Project</w:t>
      </w:r>
    </w:p>
    <w:p w14:paraId="467E3B96" w14:textId="77777777" w:rsidR="00996766" w:rsidRDefault="00996766"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Click Create New Projects as SharePoint Tasks List Project</w:t>
      </w:r>
    </w:p>
    <w:p w14:paraId="467E3B97" w14:textId="77777777" w:rsidR="00996766" w:rsidRDefault="00996766"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 xml:space="preserve">Under New Project Page/Project Details Page </w:t>
      </w:r>
      <w:r w:rsidR="00FD1C24">
        <w:rPr>
          <w:rFonts w:asciiTheme="minorHAnsi" w:hAnsiTheme="minorHAnsi" w:cstheme="minorHAnsi"/>
          <w:sz w:val="22"/>
          <w:szCs w:val="22"/>
        </w:rPr>
        <w:t>=&gt;Project Details</w:t>
      </w:r>
    </w:p>
    <w:p w14:paraId="467E3B98" w14:textId="77777777" w:rsidR="00FD1C24" w:rsidRDefault="00FD1C24"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Find a list entitled Available Project Details Page and move Project details and schedule to the box on the right. Use the up and down buttons to ensure that Project Details is listed first and schedule is listed second.</w:t>
      </w:r>
    </w:p>
    <w:p w14:paraId="467E3B99" w14:textId="77777777" w:rsidR="00FD1C24" w:rsidRDefault="00FD1C24"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Next find the Defaults Section and select Use this as the default Enterprise Project Type during Project Create</w:t>
      </w:r>
    </w:p>
    <w:p w14:paraId="467E3B9A" w14:textId="77777777" w:rsidR="00FD1C24" w:rsidRDefault="00FD1C24"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 xml:space="preserve">In the image section find the Type the URL field and type /_layouts/15/inc/pwa/images/CenterNormalProject.png </w:t>
      </w:r>
    </w:p>
    <w:p w14:paraId="467E3B9B" w14:textId="77777777" w:rsidR="00FD1C24" w:rsidRDefault="00FD1C24" w:rsidP="004639D2">
      <w:pPr>
        <w:pStyle w:val="NormalWeb"/>
        <w:numPr>
          <w:ilvl w:val="2"/>
          <w:numId w:val="10"/>
        </w:numPr>
        <w:rPr>
          <w:rFonts w:asciiTheme="minorHAnsi" w:hAnsiTheme="minorHAnsi" w:cstheme="minorHAnsi"/>
          <w:sz w:val="22"/>
          <w:szCs w:val="22"/>
        </w:rPr>
      </w:pPr>
      <w:r>
        <w:rPr>
          <w:rFonts w:asciiTheme="minorHAnsi" w:hAnsiTheme="minorHAnsi" w:cstheme="minorHAnsi"/>
          <w:sz w:val="22"/>
          <w:szCs w:val="22"/>
        </w:rPr>
        <w:t xml:space="preserve">This will specify the location of the default image for the SharePoint Tasks List EPT. </w:t>
      </w:r>
    </w:p>
    <w:p w14:paraId="467E3B9C" w14:textId="77777777" w:rsidR="00FD1C24" w:rsidRDefault="00FD1C24"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 xml:space="preserve">Click on Click here to test to verify that the image is found in the default location. </w:t>
      </w:r>
    </w:p>
    <w:p w14:paraId="467E3B9D" w14:textId="77777777" w:rsidR="00FD1C24" w:rsidRDefault="00FD1C24" w:rsidP="004639D2">
      <w:pPr>
        <w:pStyle w:val="NormalWeb"/>
        <w:numPr>
          <w:ilvl w:val="1"/>
          <w:numId w:val="10"/>
        </w:numPr>
        <w:rPr>
          <w:rFonts w:asciiTheme="minorHAnsi" w:hAnsiTheme="minorHAnsi" w:cstheme="minorHAnsi"/>
          <w:sz w:val="22"/>
          <w:szCs w:val="22"/>
        </w:rPr>
      </w:pPr>
      <w:r>
        <w:rPr>
          <w:rFonts w:asciiTheme="minorHAnsi" w:hAnsiTheme="minorHAnsi" w:cstheme="minorHAnsi"/>
          <w:sz w:val="22"/>
          <w:szCs w:val="22"/>
        </w:rPr>
        <w:t>Leave the other options with the default value and click save</w:t>
      </w:r>
    </w:p>
    <w:p w14:paraId="467E3B9E" w14:textId="77777777" w:rsidR="000F43D8" w:rsidRDefault="009A703A" w:rsidP="009A703A">
      <w:pPr>
        <w:pStyle w:val="NormalWeb"/>
        <w:rPr>
          <w:rFonts w:asciiTheme="minorHAnsi" w:hAnsiTheme="minorHAnsi" w:cstheme="minorHAnsi"/>
          <w:sz w:val="22"/>
          <w:szCs w:val="22"/>
        </w:rPr>
      </w:pPr>
      <w:r>
        <w:rPr>
          <w:rFonts w:asciiTheme="minorHAnsi" w:hAnsiTheme="minorHAnsi" w:cstheme="minorHAnsi"/>
          <w:sz w:val="22"/>
          <w:szCs w:val="22"/>
        </w:rPr>
        <w:t xml:space="preserve">Another known issue after upgrading </w:t>
      </w:r>
      <w:r w:rsidR="00466862">
        <w:rPr>
          <w:rFonts w:asciiTheme="minorHAnsi" w:hAnsiTheme="minorHAnsi" w:cstheme="minorHAnsi"/>
          <w:sz w:val="22"/>
          <w:szCs w:val="22"/>
        </w:rPr>
        <w:t xml:space="preserve">is one that has been found in both the upgrade from Project Server 2007 to 2010 and from Project Server 2010 to 2013.  </w:t>
      </w:r>
      <w:r w:rsidR="00466862">
        <w:rPr>
          <w:rFonts w:asciiTheme="minorHAnsi" w:hAnsiTheme="minorHAnsi" w:cstheme="minorHAnsi"/>
          <w:sz w:val="22"/>
          <w:szCs w:val="22"/>
        </w:rPr>
        <w:br/>
        <w:t xml:space="preserve">After upgrading  your project plans  Issues and Risks will stop working. In order for Issues and Risks to work, a bulk update of all project sites will need to be performed. The site path information </w:t>
      </w:r>
      <w:r w:rsidR="00F134BE">
        <w:rPr>
          <w:rFonts w:asciiTheme="minorHAnsi" w:hAnsiTheme="minorHAnsi" w:cstheme="minorHAnsi"/>
          <w:sz w:val="22"/>
          <w:szCs w:val="22"/>
        </w:rPr>
        <w:t xml:space="preserve">will need to be upgraded. This can be accomplished via the Bulk Update Project Sites page in the Project Web App settings in SharePoint Central Administration. </w:t>
      </w:r>
      <w:r w:rsidR="00F134BE">
        <w:rPr>
          <w:rFonts w:asciiTheme="minorHAnsi" w:hAnsiTheme="minorHAnsi" w:cstheme="minorHAnsi"/>
          <w:sz w:val="22"/>
          <w:szCs w:val="22"/>
        </w:rPr>
        <w:br/>
        <w:t>*</w:t>
      </w:r>
      <w:r w:rsidR="00F134BE" w:rsidRPr="00F134BE">
        <w:rPr>
          <w:rFonts w:asciiTheme="minorHAnsi" w:hAnsiTheme="minorHAnsi" w:cstheme="minorHAnsi"/>
          <w:i/>
          <w:sz w:val="22"/>
          <w:szCs w:val="22"/>
          <w:u w:val="single"/>
        </w:rPr>
        <w:t>Note</w:t>
      </w:r>
      <w:r w:rsidR="00F134BE">
        <w:rPr>
          <w:rFonts w:asciiTheme="minorHAnsi" w:hAnsiTheme="minorHAnsi" w:cstheme="minorHAnsi"/>
          <w:i/>
          <w:sz w:val="22"/>
          <w:szCs w:val="22"/>
          <w:u w:val="single"/>
        </w:rPr>
        <w:t xml:space="preserve"> 1</w:t>
      </w:r>
      <w:r w:rsidR="00F134BE" w:rsidRPr="00F134BE">
        <w:rPr>
          <w:rFonts w:asciiTheme="minorHAnsi" w:hAnsiTheme="minorHAnsi" w:cstheme="minorHAnsi"/>
          <w:i/>
          <w:sz w:val="22"/>
          <w:szCs w:val="22"/>
          <w:u w:val="single"/>
        </w:rPr>
        <w:t>:</w:t>
      </w:r>
      <w:r w:rsidR="00F134BE">
        <w:rPr>
          <w:rFonts w:asciiTheme="minorHAnsi" w:hAnsiTheme="minorHAnsi" w:cstheme="minorHAnsi"/>
          <w:sz w:val="22"/>
          <w:szCs w:val="22"/>
        </w:rPr>
        <w:t xml:space="preserve"> In some situations it may be necessary to manually update a handful of sites. </w:t>
      </w:r>
      <w:r w:rsidR="00F134BE">
        <w:rPr>
          <w:rFonts w:asciiTheme="minorHAnsi" w:hAnsiTheme="minorHAnsi" w:cstheme="minorHAnsi"/>
          <w:sz w:val="22"/>
          <w:szCs w:val="22"/>
        </w:rPr>
        <w:br/>
      </w:r>
      <w:r w:rsidR="00F134BE">
        <w:rPr>
          <w:rFonts w:asciiTheme="minorHAnsi" w:hAnsiTheme="minorHAnsi" w:cstheme="minorHAnsi"/>
          <w:sz w:val="22"/>
          <w:szCs w:val="22"/>
        </w:rPr>
        <w:lastRenderedPageBreak/>
        <w:t xml:space="preserve">For more information, see the Bulk Update Project Sites Link for 2013 </w:t>
      </w:r>
      <w:hyperlink r:id="rId63" w:history="1">
        <w:r w:rsidR="00F134BE" w:rsidRPr="00912D63">
          <w:rPr>
            <w:rStyle w:val="Hyperlink"/>
            <w:rFonts w:asciiTheme="minorHAnsi" w:hAnsiTheme="minorHAnsi" w:cstheme="minorHAnsi"/>
            <w:sz w:val="22"/>
            <w:szCs w:val="22"/>
          </w:rPr>
          <w:t>http://technet.microsoft.com/en-us/library/gg982995.aspx</w:t>
        </w:r>
      </w:hyperlink>
      <w:r w:rsidR="00F134BE">
        <w:rPr>
          <w:rFonts w:asciiTheme="minorHAnsi" w:hAnsiTheme="minorHAnsi" w:cstheme="minorHAnsi"/>
          <w:sz w:val="22"/>
          <w:szCs w:val="22"/>
        </w:rPr>
        <w:t xml:space="preserve"> </w:t>
      </w:r>
    </w:p>
    <w:p w14:paraId="467E3B9F" w14:textId="77777777" w:rsidR="009A703A" w:rsidRPr="00F134BE" w:rsidRDefault="00F134BE" w:rsidP="00F134BE">
      <w:pPr>
        <w:pStyle w:val="NormalWeb"/>
        <w:rPr>
          <w:rFonts w:asciiTheme="minorHAnsi" w:hAnsiTheme="minorHAnsi" w:cstheme="minorHAnsi"/>
          <w:sz w:val="22"/>
          <w:szCs w:val="22"/>
        </w:rPr>
      </w:pPr>
      <w:r>
        <w:rPr>
          <w:rFonts w:asciiTheme="minorHAnsi" w:hAnsiTheme="minorHAnsi" w:cstheme="minorHAnsi"/>
          <w:sz w:val="22"/>
          <w:szCs w:val="22"/>
        </w:rPr>
        <w:t xml:space="preserve">Once all of the sites have been updated, each project that contains a link will need to be published. The publish action is the final step required to move Issues and Risks over to Project Server 2013. </w:t>
      </w:r>
      <w:r>
        <w:rPr>
          <w:rFonts w:asciiTheme="minorHAnsi" w:hAnsiTheme="minorHAnsi" w:cstheme="minorHAnsi"/>
          <w:sz w:val="22"/>
          <w:szCs w:val="22"/>
        </w:rPr>
        <w:br/>
        <w:t xml:space="preserve">Note: If projects are not published, link items will not display. </w:t>
      </w:r>
      <w:r>
        <w:rPr>
          <w:rFonts w:asciiTheme="minorHAnsi" w:hAnsiTheme="minorHAnsi" w:cstheme="minorHAnsi"/>
          <w:sz w:val="22"/>
          <w:szCs w:val="22"/>
        </w:rPr>
        <w:br/>
      </w:r>
      <w:r>
        <w:rPr>
          <w:rFonts w:asciiTheme="minorHAnsi" w:hAnsiTheme="minorHAnsi" w:cstheme="minorHAnsi"/>
          <w:sz w:val="22"/>
          <w:szCs w:val="22"/>
        </w:rPr>
        <w:br/>
      </w:r>
      <w:r w:rsidRPr="00F315E3">
        <w:rPr>
          <w:rFonts w:asciiTheme="minorHAnsi" w:hAnsiTheme="minorHAnsi" w:cstheme="minorHAnsi"/>
          <w:i/>
          <w:sz w:val="22"/>
          <w:szCs w:val="22"/>
          <w:u w:val="single"/>
        </w:rPr>
        <w:t>Note 2:</w:t>
      </w:r>
      <w:r>
        <w:rPr>
          <w:rFonts w:asciiTheme="minorHAnsi" w:hAnsiTheme="minorHAnsi" w:cstheme="minorHAnsi"/>
          <w:sz w:val="22"/>
          <w:szCs w:val="22"/>
        </w:rPr>
        <w:t xml:space="preserve"> Document Library links to tasks are not migrated to Project Server 2010 during the </w:t>
      </w:r>
      <w:r w:rsidR="00F315E3">
        <w:rPr>
          <w:rFonts w:asciiTheme="minorHAnsi" w:hAnsiTheme="minorHAnsi" w:cstheme="minorHAnsi"/>
          <w:sz w:val="22"/>
          <w:szCs w:val="22"/>
        </w:rPr>
        <w:t xml:space="preserve">upgrade process. It is important to note that the 2010 document library links will not display after they are upgraded. New document library links can however be added to Project Server 2013.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703A" w14:paraId="467E3BA1" w14:textId="77777777" w:rsidTr="00F315E3">
        <w:trPr>
          <w:tblCellSpacing w:w="15" w:type="dxa"/>
        </w:trPr>
        <w:tc>
          <w:tcPr>
            <w:tcW w:w="0" w:type="auto"/>
            <w:vAlign w:val="center"/>
          </w:tcPr>
          <w:p w14:paraId="467E3BA0" w14:textId="77777777" w:rsidR="009A703A" w:rsidRDefault="009A703A">
            <w:pPr>
              <w:rPr>
                <w:b/>
                <w:bCs/>
                <w:sz w:val="24"/>
                <w:szCs w:val="24"/>
              </w:rPr>
            </w:pPr>
          </w:p>
        </w:tc>
      </w:tr>
      <w:tr w:rsidR="009A703A" w14:paraId="467E3BA3" w14:textId="77777777" w:rsidTr="00F315E3">
        <w:trPr>
          <w:tblCellSpacing w:w="15" w:type="dxa"/>
        </w:trPr>
        <w:tc>
          <w:tcPr>
            <w:tcW w:w="0" w:type="auto"/>
            <w:vAlign w:val="center"/>
          </w:tcPr>
          <w:p w14:paraId="467E3BA2" w14:textId="77777777" w:rsidR="009A703A" w:rsidRDefault="009A703A">
            <w:pPr>
              <w:pStyle w:val="NormalWeb"/>
            </w:pPr>
          </w:p>
        </w:tc>
      </w:tr>
    </w:tbl>
    <w:p w14:paraId="467E3BA4" w14:textId="77777777" w:rsidR="009A703A" w:rsidRPr="00996766" w:rsidRDefault="009A703A" w:rsidP="009A703A">
      <w:pPr>
        <w:pStyle w:val="NormalWeb"/>
        <w:rPr>
          <w:rFonts w:asciiTheme="minorHAnsi" w:hAnsiTheme="minorHAnsi" w:cstheme="minorHAnsi"/>
          <w:sz w:val="22"/>
          <w:szCs w:val="22"/>
        </w:rPr>
      </w:pPr>
    </w:p>
    <w:p w14:paraId="467E3BA5" w14:textId="6F187913" w:rsidR="00FD1C24" w:rsidRDefault="001E1183" w:rsidP="009F54FD">
      <w:pPr>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rPr>
        <w:br/>
      </w:r>
      <w:bookmarkStart w:id="30" w:name="_Toc356059020"/>
      <w:r w:rsidRPr="001E7458">
        <w:rPr>
          <w:rStyle w:val="Heading1Char"/>
        </w:rPr>
        <w:t>Permissions Mode</w:t>
      </w:r>
      <w:r w:rsidR="0057348F" w:rsidRPr="001E7458">
        <w:rPr>
          <w:rStyle w:val="Heading1Char"/>
        </w:rPr>
        <w:t xml:space="preserve"> (Project Server and SharePoint Modes)</w:t>
      </w:r>
      <w:bookmarkEnd w:id="30"/>
      <w:r w:rsidR="000F43D8">
        <w:rPr>
          <w:rStyle w:val="Heading1Char"/>
        </w:rPr>
        <w:br/>
      </w:r>
      <w:r>
        <w:rPr>
          <w:rFonts w:asciiTheme="minorHAnsi" w:eastAsia="Times New Roman" w:hAnsiTheme="minorHAnsi" w:cstheme="minorHAnsi"/>
        </w:rPr>
        <w:br/>
        <w:t>A known issue after installing Project Server 2013 is the permissions mode. By default Project Server 2013 is set to use SharePoint mode. For those who are accustomed to using the standard Project Server permissions, you still can, howev</w:t>
      </w:r>
      <w:r w:rsidR="00BC623D">
        <w:rPr>
          <w:rFonts w:asciiTheme="minorHAnsi" w:eastAsia="Times New Roman" w:hAnsiTheme="minorHAnsi" w:cstheme="minorHAnsi"/>
        </w:rPr>
        <w:t>er, after installing or after</w:t>
      </w:r>
      <w:r>
        <w:rPr>
          <w:rFonts w:asciiTheme="minorHAnsi" w:eastAsia="Times New Roman" w:hAnsiTheme="minorHAnsi" w:cstheme="minorHAnsi"/>
        </w:rPr>
        <w:t xml:space="preserve"> upgrading, the permission mode will need to be changed</w:t>
      </w:r>
      <w:r w:rsidR="002B2616">
        <w:rPr>
          <w:rFonts w:asciiTheme="minorHAnsi" w:eastAsia="Times New Roman" w:hAnsiTheme="minorHAnsi" w:cstheme="minorHAnsi"/>
        </w:rPr>
        <w:t>.  This applies to both</w:t>
      </w:r>
      <w:r>
        <w:rPr>
          <w:rFonts w:asciiTheme="minorHAnsi" w:eastAsia="Times New Roman" w:hAnsiTheme="minorHAnsi" w:cstheme="minorHAnsi"/>
        </w:rPr>
        <w:t xml:space="preserve"> On-Premises and On-Line environments. For On-Premises the perm</w:t>
      </w:r>
      <w:r w:rsidR="003C080F">
        <w:rPr>
          <w:rFonts w:asciiTheme="minorHAnsi" w:eastAsia="Times New Roman" w:hAnsiTheme="minorHAnsi" w:cstheme="minorHAnsi"/>
        </w:rPr>
        <w:t xml:space="preserve">ission mode can be changed through the </w:t>
      </w:r>
      <w:r w:rsidR="003C080F">
        <w:rPr>
          <w:rStyle w:val="Strong"/>
          <w:color w:val="000000"/>
        </w:rPr>
        <w:t>Set-SPProjectPermissionMode</w:t>
      </w:r>
      <w:r>
        <w:rPr>
          <w:rFonts w:asciiTheme="minorHAnsi" w:eastAsia="Times New Roman" w:hAnsiTheme="minorHAnsi" w:cstheme="minorHAnsi"/>
        </w:rPr>
        <w:t xml:space="preserve"> </w:t>
      </w:r>
      <w:r w:rsidR="00A137CC">
        <w:t xml:space="preserve">Windows PowerShell </w:t>
      </w:r>
      <w:r w:rsidR="002B2616">
        <w:rPr>
          <w:rFonts w:asciiTheme="minorHAnsi" w:eastAsia="Times New Roman" w:hAnsiTheme="minorHAnsi" w:cstheme="minorHAnsi"/>
        </w:rPr>
        <w:t xml:space="preserve">command. </w:t>
      </w:r>
      <w:r w:rsidR="003C080F">
        <w:rPr>
          <w:rFonts w:asciiTheme="minorHAnsi" w:eastAsia="Times New Roman" w:hAnsiTheme="minorHAnsi" w:cstheme="minorHAnsi"/>
        </w:rPr>
        <w:br/>
      </w:r>
      <w:r w:rsidR="003C080F">
        <w:rPr>
          <w:rFonts w:asciiTheme="minorHAnsi" w:eastAsia="Times New Roman" w:hAnsiTheme="minorHAnsi" w:cstheme="minorHAnsi"/>
        </w:rPr>
        <w:br/>
      </w:r>
      <w:r w:rsidR="002B2616">
        <w:rPr>
          <w:rFonts w:asciiTheme="minorHAnsi" w:eastAsia="Times New Roman" w:hAnsiTheme="minorHAnsi" w:cstheme="minorHAnsi"/>
        </w:rPr>
        <w:t>For On-Line</w:t>
      </w:r>
      <w:r>
        <w:rPr>
          <w:rFonts w:asciiTheme="minorHAnsi" w:eastAsia="Times New Roman" w:hAnsiTheme="minorHAnsi" w:cstheme="minorHAnsi"/>
        </w:rPr>
        <w:t xml:space="preserve"> it can be changed through an Ad</w:t>
      </w:r>
      <w:r w:rsidR="002B2616">
        <w:rPr>
          <w:rFonts w:asciiTheme="minorHAnsi" w:eastAsia="Times New Roman" w:hAnsiTheme="minorHAnsi" w:cstheme="minorHAnsi"/>
        </w:rPr>
        <w:t>min setting.</w:t>
      </w:r>
      <w:r w:rsidR="002B2616">
        <w:rPr>
          <w:rFonts w:asciiTheme="minorHAnsi" w:eastAsia="Times New Roman" w:hAnsiTheme="minorHAnsi" w:cstheme="minorHAnsi"/>
        </w:rPr>
        <w:br/>
        <w:t xml:space="preserve"> Click on the PWA Instance=&gt;From the Site Collections Menu=&gt;select Project Web App. </w:t>
      </w:r>
      <w:r w:rsidR="007E5FF3">
        <w:rPr>
          <w:rFonts w:asciiTheme="minorHAnsi" w:eastAsia="Times New Roman" w:hAnsiTheme="minorHAnsi" w:cstheme="minorHAnsi"/>
        </w:rPr>
        <w:br/>
      </w:r>
      <w:r w:rsidR="002B2616">
        <w:rPr>
          <w:rFonts w:asciiTheme="minorHAnsi" w:eastAsia="Times New Roman" w:hAnsiTheme="minorHAnsi" w:cstheme="minorHAnsi"/>
        </w:rPr>
        <w:t>From the Project Web App</w:t>
      </w:r>
      <w:r>
        <w:rPr>
          <w:rFonts w:asciiTheme="minorHAnsi" w:eastAsia="Times New Roman" w:hAnsiTheme="minorHAnsi" w:cstheme="minorHAnsi"/>
        </w:rPr>
        <w:t xml:space="preserve"> </w:t>
      </w:r>
      <w:r w:rsidR="007E5FF3">
        <w:rPr>
          <w:rFonts w:asciiTheme="minorHAnsi" w:eastAsia="Times New Roman" w:hAnsiTheme="minorHAnsi" w:cstheme="minorHAnsi"/>
        </w:rPr>
        <w:t>drop down menu select S</w:t>
      </w:r>
      <w:r w:rsidR="002B2616">
        <w:rPr>
          <w:rFonts w:asciiTheme="minorHAnsi" w:eastAsia="Times New Roman" w:hAnsiTheme="minorHAnsi" w:cstheme="minorHAnsi"/>
        </w:rPr>
        <w:t xml:space="preserve">ettings. </w:t>
      </w:r>
      <w:r w:rsidR="007E5FF3">
        <w:rPr>
          <w:rFonts w:asciiTheme="minorHAnsi" w:eastAsia="Times New Roman" w:hAnsiTheme="minorHAnsi" w:cstheme="minorHAnsi"/>
        </w:rPr>
        <w:t xml:space="preserve">The following screen will appear. </w:t>
      </w:r>
      <w:r w:rsidR="002B2616">
        <w:rPr>
          <w:rFonts w:asciiTheme="minorHAnsi" w:eastAsia="Times New Roman" w:hAnsiTheme="minorHAnsi" w:cstheme="minorHAnsi"/>
        </w:rPr>
        <w:br/>
      </w:r>
      <w:r w:rsidR="002B2616">
        <w:rPr>
          <w:rFonts w:asciiTheme="minorHAnsi" w:eastAsia="Times New Roman" w:hAnsiTheme="minorHAnsi" w:cstheme="minorHAnsi"/>
        </w:rPr>
        <w:br/>
      </w:r>
      <w:r w:rsidR="002B2616">
        <w:rPr>
          <w:noProof/>
        </w:rPr>
        <w:lastRenderedPageBreak/>
        <w:drawing>
          <wp:inline distT="0" distB="0" distL="0" distR="0" wp14:anchorId="467E3CC9" wp14:editId="467E3CCA">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343275"/>
                    </a:xfrm>
                    <a:prstGeom prst="rect">
                      <a:avLst/>
                    </a:prstGeom>
                  </pic:spPr>
                </pic:pic>
              </a:graphicData>
            </a:graphic>
          </wp:inline>
        </w:drawing>
      </w:r>
      <w:r w:rsidR="002B2616">
        <w:rPr>
          <w:rFonts w:asciiTheme="minorHAnsi" w:eastAsia="Times New Roman" w:hAnsiTheme="minorHAnsi" w:cstheme="minorHAnsi"/>
        </w:rPr>
        <w:br/>
      </w:r>
      <w:r w:rsidR="002B2616">
        <w:rPr>
          <w:rFonts w:asciiTheme="minorHAnsi" w:eastAsia="Times New Roman" w:hAnsiTheme="minorHAnsi" w:cstheme="minorHAnsi"/>
        </w:rPr>
        <w:br/>
      </w:r>
      <w:r w:rsidR="007E5FF3">
        <w:rPr>
          <w:rFonts w:asciiTheme="minorHAnsi" w:eastAsia="Times New Roman" w:hAnsiTheme="minorHAnsi" w:cstheme="minorHAnsi"/>
        </w:rPr>
        <w:t xml:space="preserve">Here select the permission mode that you want to use.  </w:t>
      </w:r>
      <w:r w:rsidR="007E5FF3">
        <w:rPr>
          <w:rFonts w:asciiTheme="minorHAnsi" w:eastAsia="Times New Roman" w:hAnsiTheme="minorHAnsi" w:cstheme="minorHAnsi"/>
        </w:rPr>
        <w:br/>
      </w:r>
      <w:r w:rsidR="002B2616">
        <w:rPr>
          <w:rFonts w:asciiTheme="minorHAnsi" w:eastAsia="Times New Roman" w:hAnsiTheme="minorHAnsi" w:cstheme="minorHAnsi"/>
        </w:rPr>
        <w:br/>
      </w:r>
      <w:r>
        <w:rPr>
          <w:rFonts w:asciiTheme="minorHAnsi" w:eastAsia="Times New Roman" w:hAnsiTheme="minorHAnsi" w:cstheme="minorHAnsi"/>
        </w:rPr>
        <w:t xml:space="preserve">A way to determine what mode you are in is to look at the pwa settings. Are the standard </w:t>
      </w:r>
      <w:r w:rsidR="002B2616">
        <w:rPr>
          <w:rFonts w:asciiTheme="minorHAnsi" w:eastAsia="Times New Roman" w:hAnsiTheme="minorHAnsi" w:cstheme="minorHAnsi"/>
        </w:rPr>
        <w:t>Project Server 2010 Users, Group, and C</w:t>
      </w:r>
      <w:r>
        <w:rPr>
          <w:rFonts w:asciiTheme="minorHAnsi" w:eastAsia="Times New Roman" w:hAnsiTheme="minorHAnsi" w:cstheme="minorHAnsi"/>
        </w:rPr>
        <w:t xml:space="preserve">ategories present? If not, chances are you are </w:t>
      </w:r>
      <w:r w:rsidR="002B2616">
        <w:rPr>
          <w:rFonts w:asciiTheme="minorHAnsi" w:eastAsia="Times New Roman" w:hAnsiTheme="minorHAnsi" w:cstheme="minorHAnsi"/>
        </w:rPr>
        <w:t>SharePoint permission</w:t>
      </w:r>
      <w:r w:rsidR="007E5FF3">
        <w:rPr>
          <w:rFonts w:asciiTheme="minorHAnsi" w:eastAsia="Times New Roman" w:hAnsiTheme="minorHAnsi" w:cstheme="minorHAnsi"/>
        </w:rPr>
        <w:t xml:space="preserve"> mode, and will need to change or update to Classic Permissions Management as shown in the screenshot above, should you desire to use them. Or vice versa. </w:t>
      </w:r>
      <w:r w:rsidR="007E5FF3">
        <w:rPr>
          <w:rFonts w:asciiTheme="minorHAnsi" w:eastAsia="Times New Roman" w:hAnsiTheme="minorHAnsi" w:cstheme="minorHAnsi"/>
        </w:rPr>
        <w:br/>
      </w:r>
      <w:r w:rsidR="007E5FF3">
        <w:rPr>
          <w:rFonts w:asciiTheme="minorHAnsi" w:eastAsia="Times New Roman" w:hAnsiTheme="minorHAnsi" w:cstheme="minorHAnsi"/>
        </w:rPr>
        <w:br/>
        <w:t xml:space="preserve">The screenshot below shows the On-Line version security settings with Manage Users, Manage Groups, </w:t>
      </w:r>
    </w:p>
    <w:p w14:paraId="467E3BA6" w14:textId="77777777" w:rsidR="007E5FF3" w:rsidRPr="009F54FD" w:rsidRDefault="007E5FF3" w:rsidP="009F54FD">
      <w:pPr>
        <w:spacing w:before="100" w:beforeAutospacing="1" w:after="100" w:afterAutospacing="1"/>
        <w:rPr>
          <w:rFonts w:asciiTheme="minorHAnsi" w:eastAsia="Times New Roman" w:hAnsiTheme="minorHAnsi" w:cstheme="minorHAnsi"/>
        </w:rPr>
      </w:pPr>
      <w:r>
        <w:rPr>
          <w:noProof/>
        </w:rPr>
        <w:lastRenderedPageBreak/>
        <w:drawing>
          <wp:inline distT="0" distB="0" distL="0" distR="0" wp14:anchorId="467E3CCB" wp14:editId="467E3CCC">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343275"/>
                    </a:xfrm>
                    <a:prstGeom prst="rect">
                      <a:avLst/>
                    </a:prstGeom>
                  </pic:spPr>
                </pic:pic>
              </a:graphicData>
            </a:graphic>
          </wp:inline>
        </w:drawing>
      </w:r>
    </w:p>
    <w:p w14:paraId="467E3BA7" w14:textId="77777777" w:rsidR="002536F9" w:rsidRPr="000F43D8" w:rsidRDefault="00BC623D" w:rsidP="001C05FC">
      <w:pPr>
        <w:rPr>
          <w:u w:val="single"/>
        </w:rPr>
      </w:pPr>
      <w:r>
        <w:t xml:space="preserve">It is important to note that while you can easily switch between the two permission modes, if in Project Server you have created or you end up creating a set of custom security settings  and then change or revert to SharePoint permission mode, all of these settings will be lost. </w:t>
      </w:r>
      <w:r w:rsidR="000F43D8">
        <w:br/>
        <w:t xml:space="preserve">The same applies when switching between SharePoint Permission Mode and Project Permission Mode or vice versa.  Making the switch deletes all security related settings, and you will have to manually reconfigure your security permissions and their structures. </w:t>
      </w:r>
      <w:r w:rsidR="000F43D8">
        <w:br/>
      </w:r>
      <w:r w:rsidR="000F43D8">
        <w:br/>
      </w:r>
      <w:r w:rsidRPr="00BC623D">
        <w:rPr>
          <w:u w:val="single"/>
        </w:rPr>
        <w:t>So, think twice before you change</w:t>
      </w:r>
      <w:r w:rsidR="00464302">
        <w:rPr>
          <w:u w:val="single"/>
        </w:rPr>
        <w:t xml:space="preserve"> permission modes</w:t>
      </w:r>
      <w:r w:rsidRPr="00BC623D">
        <w:rPr>
          <w:u w:val="single"/>
        </w:rPr>
        <w:t>!</w:t>
      </w:r>
      <w:r w:rsidR="007A773D">
        <w:t xml:space="preserve"> If you are unsure, or want to experiment, take a subset of production data and test in a separate instance. </w:t>
      </w:r>
      <w:r w:rsidR="000F43D8">
        <w:br/>
      </w:r>
      <w:r w:rsidR="000F43D8">
        <w:br/>
        <w:t xml:space="preserve">For more information on SharePoint Permissions Mode, please see the SharePoint Permission mode section of </w:t>
      </w:r>
      <w:hyperlink r:id="rId66" w:anchor="section17" w:history="1">
        <w:r w:rsidR="000F43D8" w:rsidRPr="00546C47">
          <w:rPr>
            <w:rStyle w:val="Hyperlink"/>
          </w:rPr>
          <w:t>http://technet.microsoft.com/en-us/library/ff631142.aspx#section17</w:t>
        </w:r>
      </w:hyperlink>
      <w:r w:rsidR="000F43D8">
        <w:t xml:space="preserve"> </w:t>
      </w:r>
      <w:r w:rsidR="001C05FC">
        <w:br/>
      </w:r>
    </w:p>
    <w:p w14:paraId="467E3BA8" w14:textId="77777777" w:rsidR="002536F9" w:rsidRPr="000F43D8" w:rsidRDefault="000F43D8" w:rsidP="00BC623D">
      <w:r w:rsidRPr="001C05FC">
        <w:rPr>
          <w:i/>
          <w:u w:val="single"/>
        </w:rPr>
        <w:t>Note:</w:t>
      </w:r>
      <w:r>
        <w:t xml:space="preserve">  With Project Server Permission mode, you can </w:t>
      </w:r>
      <w:r w:rsidR="001C05FC">
        <w:t xml:space="preserve">synchronize Enterprise Resource Pools, Security Groups, etc.  </w:t>
      </w:r>
      <w:r w:rsidR="001C05FC">
        <w:br/>
        <w:t xml:space="preserve">SharePoint Permission Mode is simpler and as such does not require synchronization between Project Server and SharePoint Sites. </w:t>
      </w:r>
    </w:p>
    <w:p w14:paraId="467E3BA9" w14:textId="77777777" w:rsidR="002536F9" w:rsidRDefault="002536F9" w:rsidP="002536F9">
      <w:pPr>
        <w:pStyle w:val="Heading1"/>
      </w:pPr>
      <w:bookmarkStart w:id="31" w:name="_Toc356059021"/>
      <w:r>
        <w:t>Claims Authentication</w:t>
      </w:r>
      <w:bookmarkEnd w:id="31"/>
    </w:p>
    <w:p w14:paraId="467E3BAA" w14:textId="348450D7" w:rsidR="00DF7E12" w:rsidRPr="00401344" w:rsidRDefault="00810599" w:rsidP="00DF7E12">
      <w:pPr>
        <w:spacing w:before="100" w:beforeAutospacing="1" w:after="100" w:afterAutospacing="1"/>
        <w:rPr>
          <w:rFonts w:asciiTheme="minorHAnsi" w:hAnsiTheme="minorHAnsi" w:cstheme="minorHAnsi"/>
          <w:i/>
          <w:color w:val="000000"/>
          <w:sz w:val="20"/>
          <w:szCs w:val="20"/>
        </w:rPr>
      </w:pPr>
      <w:r>
        <w:rPr>
          <w:rFonts w:asciiTheme="minorHAnsi" w:hAnsiTheme="minorHAnsi" w:cstheme="minorHAnsi"/>
        </w:rPr>
        <w:t xml:space="preserve">When you first look at Project </w:t>
      </w:r>
      <w:r w:rsidR="00343077">
        <w:rPr>
          <w:rFonts w:asciiTheme="minorHAnsi" w:hAnsiTheme="minorHAnsi" w:cstheme="minorHAnsi"/>
        </w:rPr>
        <w:t xml:space="preserve">On-Premises or Project </w:t>
      </w:r>
      <w:r>
        <w:rPr>
          <w:rFonts w:asciiTheme="minorHAnsi" w:hAnsiTheme="minorHAnsi" w:cstheme="minorHAnsi"/>
        </w:rPr>
        <w:t xml:space="preserve">Online or you will notice that some of the security settings menus are missing. Why? This is because Project </w:t>
      </w:r>
      <w:r w:rsidR="00343077">
        <w:rPr>
          <w:rFonts w:asciiTheme="minorHAnsi" w:hAnsiTheme="minorHAnsi" w:cstheme="minorHAnsi"/>
        </w:rPr>
        <w:t xml:space="preserve">by default is using Claims Authentication. The missing settings can easily be restored. </w:t>
      </w:r>
      <w:r>
        <w:rPr>
          <w:rFonts w:asciiTheme="minorHAnsi" w:hAnsiTheme="minorHAnsi" w:cstheme="minorHAnsi"/>
        </w:rPr>
        <w:br/>
      </w:r>
      <w:r>
        <w:rPr>
          <w:rFonts w:asciiTheme="minorHAnsi" w:hAnsiTheme="minorHAnsi" w:cstheme="minorHAnsi"/>
        </w:rPr>
        <w:br/>
      </w:r>
      <w:r w:rsidR="00053701">
        <w:t>Windows Classic Mode will go away in a future release of SharePoint</w:t>
      </w:r>
      <w:r w:rsidR="0044439C" w:rsidRPr="0044439C">
        <w:t xml:space="preserve"> </w:t>
      </w:r>
      <w:r w:rsidR="0044439C">
        <w:t>Server</w:t>
      </w:r>
      <w:r w:rsidR="00FC0489">
        <w:t xml:space="preserve">. </w:t>
      </w:r>
      <w:r w:rsidR="009D60B7">
        <w:t>Because of this it has been removed as the default form of authentication.</w:t>
      </w:r>
      <w:r w:rsidR="00C50A5A">
        <w:t xml:space="preserve"> Windows Classic mode can</w:t>
      </w:r>
      <w:r w:rsidR="0044439C">
        <w:t>,</w:t>
      </w:r>
      <w:r w:rsidR="00C50A5A">
        <w:t xml:space="preserve"> however</w:t>
      </w:r>
      <w:r w:rsidR="0044439C">
        <w:t>,</w:t>
      </w:r>
      <w:r w:rsidR="00C50A5A">
        <w:t xml:space="preserve"> still be used. </w:t>
      </w:r>
      <w:r w:rsidR="00053701">
        <w:br/>
      </w:r>
      <w:r w:rsidR="00053701">
        <w:lastRenderedPageBreak/>
        <w:br/>
      </w:r>
      <w:r w:rsidR="002536F9">
        <w:t>Claims Authentication is the default form of authenticatio</w:t>
      </w:r>
      <w:r w:rsidR="00965E97">
        <w:t xml:space="preserve">n in Project Server 2013 and SharePoint </w:t>
      </w:r>
      <w:r w:rsidR="00C13DEF">
        <w:t xml:space="preserve">Server </w:t>
      </w:r>
      <w:r w:rsidR="00965E97">
        <w:t xml:space="preserve">2013.  </w:t>
      </w:r>
      <w:r w:rsidR="006455DC">
        <w:br/>
      </w:r>
      <w:r w:rsidR="00DF7E12">
        <w:rPr>
          <w:rFonts w:asciiTheme="minorHAnsi" w:hAnsiTheme="minorHAnsi" w:cstheme="minorHAnsi"/>
        </w:rPr>
        <w:t xml:space="preserve">After upgrading a database from Project Server 2010 to 2013 the database will be in Claims Authentication Mode. The following command will need to be run in </w:t>
      </w:r>
      <w:r w:rsidR="00A137CC">
        <w:t>Windows PowerShell</w:t>
      </w:r>
      <w:r w:rsidR="00DF7E12">
        <w:rPr>
          <w:rFonts w:asciiTheme="minorHAnsi" w:hAnsiTheme="minorHAnsi" w:cstheme="minorHAnsi"/>
        </w:rPr>
        <w:t xml:space="preserve">, to convert the users to Claims Authentication.  If this is not done, users will not be able to log into PWA after the upgrade.  </w:t>
      </w:r>
      <w:r w:rsidR="00DF7E12">
        <w:rPr>
          <w:rFonts w:asciiTheme="minorHAnsi" w:hAnsiTheme="minorHAnsi" w:cstheme="minorHAnsi"/>
        </w:rPr>
        <w:br/>
      </w:r>
      <w:r w:rsidR="00DF7E12">
        <w:rPr>
          <w:rFonts w:asciiTheme="minorHAnsi" w:hAnsiTheme="minorHAnsi" w:cstheme="minorHAnsi"/>
        </w:rPr>
        <w:br/>
      </w:r>
      <w:r w:rsidR="00DF7E12" w:rsidRPr="00401344">
        <w:rPr>
          <w:rFonts w:asciiTheme="minorHAnsi" w:hAnsiTheme="minorHAnsi" w:cstheme="minorHAnsi"/>
          <w:i/>
          <w:color w:val="000000"/>
          <w:sz w:val="20"/>
          <w:szCs w:val="20"/>
        </w:rPr>
        <w:t>(Get-SPWebApplication &lt;webappURL&gt;).migrateUsers($true)</w:t>
      </w:r>
    </w:p>
    <w:p w14:paraId="467E3BAB" w14:textId="77777777" w:rsidR="00DF7E12" w:rsidRPr="00401344" w:rsidRDefault="00DF7E12" w:rsidP="00DF7E12">
      <w:pPr>
        <w:spacing w:before="100" w:beforeAutospacing="1" w:after="100" w:afterAutospacing="1"/>
        <w:rPr>
          <w:rFonts w:asciiTheme="minorHAnsi" w:hAnsiTheme="minorHAnsi" w:cstheme="minorHAnsi"/>
          <w:i/>
          <w:sz w:val="20"/>
          <w:szCs w:val="20"/>
        </w:rPr>
      </w:pPr>
      <w:r w:rsidRPr="00401344">
        <w:rPr>
          <w:rFonts w:asciiTheme="minorHAnsi" w:hAnsiTheme="minorHAnsi" w:cstheme="minorHAnsi"/>
          <w:i/>
          <w:sz w:val="20"/>
          <w:szCs w:val="20"/>
        </w:rPr>
        <w:t>For example:</w:t>
      </w:r>
    </w:p>
    <w:p w14:paraId="467E3BAC" w14:textId="77777777" w:rsidR="00DF7E12" w:rsidRPr="00401344" w:rsidRDefault="00DF7E12" w:rsidP="00DF7E12">
      <w:pPr>
        <w:rPr>
          <w:rFonts w:asciiTheme="minorHAnsi" w:hAnsiTheme="minorHAnsi" w:cstheme="minorHAnsi"/>
          <w:i/>
          <w:color w:val="000000"/>
          <w:sz w:val="20"/>
          <w:szCs w:val="20"/>
        </w:rPr>
      </w:pPr>
      <w:r w:rsidRPr="00401344">
        <w:rPr>
          <w:rFonts w:asciiTheme="minorHAnsi" w:hAnsiTheme="minorHAnsi" w:cstheme="minorHAnsi"/>
          <w:i/>
          <w:color w:val="000000"/>
          <w:sz w:val="20"/>
          <w:szCs w:val="20"/>
        </w:rPr>
        <w:t xml:space="preserve">(Get-SPWebApplication </w:t>
      </w:r>
      <w:hyperlink r:id="rId67" w:history="1">
        <w:r w:rsidRPr="00401344">
          <w:rPr>
            <w:rStyle w:val="Hyperlink"/>
            <w:rFonts w:asciiTheme="minorHAnsi" w:hAnsiTheme="minorHAnsi" w:cstheme="minorHAnsi"/>
            <w:i/>
            <w:sz w:val="20"/>
            <w:szCs w:val="20"/>
            <w:u w:val="none"/>
          </w:rPr>
          <w:t>http://contoso:80).migrateUsers($true)</w:t>
        </w:r>
      </w:hyperlink>
    </w:p>
    <w:p w14:paraId="467E3BAD" w14:textId="2996EAD6" w:rsidR="00D53248" w:rsidRPr="00BC623D" w:rsidRDefault="001A6306" w:rsidP="002536F9">
      <w:r>
        <w:br/>
      </w:r>
      <w:r w:rsidR="00C50A5A">
        <w:t xml:space="preserve">Note: The migrate users method in SharePoint </w:t>
      </w:r>
      <w:r w:rsidR="00C13DEF">
        <w:t xml:space="preserve">Server </w:t>
      </w:r>
      <w:r w:rsidR="00C50A5A">
        <w:t xml:space="preserve">2010 is no longer the correct way to migrate accounts. That feature has been deprecated. Use the </w:t>
      </w:r>
      <w:r w:rsidR="00C50A5A" w:rsidRPr="00A137CC">
        <w:rPr>
          <w:b/>
        </w:rPr>
        <w:t>Get-SPWebApplication</w:t>
      </w:r>
      <w:r w:rsidR="00C50A5A">
        <w:t xml:space="preserve"> </w:t>
      </w:r>
      <w:r w:rsidR="00A137CC">
        <w:t xml:space="preserve">Windows PowerShell </w:t>
      </w:r>
      <w:r w:rsidR="00C50A5A">
        <w:t xml:space="preserve">command to </w:t>
      </w:r>
      <w:r w:rsidR="006A15BB">
        <w:t xml:space="preserve">migrate users. </w:t>
      </w:r>
      <w:r w:rsidR="006A15BB">
        <w:br/>
      </w:r>
      <w:r w:rsidR="005649E3" w:rsidRPr="005649E3">
        <w:rPr>
          <w:i/>
          <w:u w:val="single"/>
        </w:rPr>
        <w:t>Note</w:t>
      </w:r>
      <w:r w:rsidR="007A1F2E">
        <w:rPr>
          <w:i/>
          <w:u w:val="single"/>
        </w:rPr>
        <w:t xml:space="preserve"> 1</w:t>
      </w:r>
      <w:r w:rsidR="005649E3" w:rsidRPr="005649E3">
        <w:rPr>
          <w:i/>
          <w:u w:val="single"/>
        </w:rPr>
        <w:t>:</w:t>
      </w:r>
      <w:r w:rsidR="005649E3">
        <w:t xml:space="preserve"> </w:t>
      </w:r>
      <w:r w:rsidR="006A15BB">
        <w:t xml:space="preserve">One of the big improvements is that SharePoint </w:t>
      </w:r>
      <w:r w:rsidR="00C13DEF">
        <w:t xml:space="preserve">Server </w:t>
      </w:r>
      <w:r w:rsidR="006A15BB">
        <w:t>tracks FedAuth Cookies in the new Distributed Cache Service. In 2010 if more than a single web front end was present, each had its own copy, which meant that if you were to be redirected to a different web front end, you would need to reauthenticate. In 2013 by moving the cache of FedAuth cookies to the Distributed Cache Service this probl</w:t>
      </w:r>
      <w:r w:rsidR="007A1F2E">
        <w:t>em was eliminated. It also means</w:t>
      </w:r>
      <w:r w:rsidR="006A15BB">
        <w:t xml:space="preserve"> that sticky sessions are no longer required when using SAML cla</w:t>
      </w:r>
      <w:r w:rsidR="007A1F2E">
        <w:t xml:space="preserve">ims in Project Server 2013. </w:t>
      </w:r>
      <w:r w:rsidR="007A1F2E">
        <w:br/>
      </w:r>
      <w:r w:rsidR="007A1F2E" w:rsidRPr="005649E3">
        <w:rPr>
          <w:i/>
          <w:u w:val="single"/>
        </w:rPr>
        <w:t>Note</w:t>
      </w:r>
      <w:r w:rsidR="007A1F2E">
        <w:rPr>
          <w:i/>
          <w:u w:val="single"/>
        </w:rPr>
        <w:t xml:space="preserve"> 2</w:t>
      </w:r>
      <w:r w:rsidR="007A1F2E" w:rsidRPr="005649E3">
        <w:rPr>
          <w:i/>
          <w:u w:val="single"/>
        </w:rPr>
        <w:t>:</w:t>
      </w:r>
      <w:r w:rsidR="007A1F2E">
        <w:t xml:space="preserve"> One of new claims features for SharePoint </w:t>
      </w:r>
      <w:r w:rsidR="00C13DEF">
        <w:t xml:space="preserve">Server </w:t>
      </w:r>
      <w:r w:rsidR="007A1F2E">
        <w:t xml:space="preserve">2013 and therefore Project Server 2013 is that in SharePoint </w:t>
      </w:r>
      <w:r w:rsidR="00C13DEF">
        <w:t xml:space="preserve">Server </w:t>
      </w:r>
      <w:r w:rsidR="007A1F2E">
        <w:t xml:space="preserve">2013 you can now add multiple token signing certificates to </w:t>
      </w:r>
      <w:r w:rsidR="00F43B4E">
        <w:t>SharePoint</w:t>
      </w:r>
      <w:r w:rsidR="00C13DEF" w:rsidRPr="00C13DEF">
        <w:t xml:space="preserve"> </w:t>
      </w:r>
      <w:r w:rsidR="00C13DEF">
        <w:t>Server</w:t>
      </w:r>
      <w:r w:rsidR="00F43B4E">
        <w:t>. In the past</w:t>
      </w:r>
      <w:r w:rsidR="007A1F2E">
        <w:t xml:space="preserve"> when a token signing certificate exp</w:t>
      </w:r>
      <w:r w:rsidR="00F43B4E">
        <w:t>ired</w:t>
      </w:r>
      <w:r w:rsidR="005C34AF">
        <w:t>, this r</w:t>
      </w:r>
      <w:r w:rsidR="00F43B4E">
        <w:t>esulted</w:t>
      </w:r>
      <w:r w:rsidR="005C34AF">
        <w:t xml:space="preserve"> in downtime, if only a si</w:t>
      </w:r>
      <w:r w:rsidR="00F43B4E">
        <w:t>ngle certificate wa</w:t>
      </w:r>
      <w:r w:rsidR="005C34AF">
        <w:t>s present</w:t>
      </w:r>
      <w:r w:rsidR="00F43B4E">
        <w:t>. This was</w:t>
      </w:r>
      <w:r w:rsidR="005C34AF">
        <w:t xml:space="preserve"> due to the need to update the Trusted Identity token issuer with a new token signing certificate. While that is occurring,</w:t>
      </w:r>
      <w:r w:rsidR="00F43B4E">
        <w:t xml:space="preserve"> this prevented</w:t>
      </w:r>
      <w:r w:rsidR="005C34AF">
        <w:t xml:space="preserve"> users from signing in because the new token signing certificate </w:t>
      </w:r>
      <w:r w:rsidR="00F43B4E">
        <w:t>was not yet be trusted by SharePoint</w:t>
      </w:r>
      <w:r w:rsidR="00C13DEF" w:rsidRPr="00C13DEF">
        <w:t xml:space="preserve"> </w:t>
      </w:r>
      <w:r w:rsidR="00C13DEF">
        <w:t>Server</w:t>
      </w:r>
      <w:r w:rsidR="00F43B4E">
        <w:t xml:space="preserve">, and so it will view it as an invalid token. In </w:t>
      </w:r>
      <w:r w:rsidR="00C13DEF">
        <w:t xml:space="preserve">version </w:t>
      </w:r>
      <w:r w:rsidR="00F43B4E">
        <w:t xml:space="preserve">2013 this has been addressed by adding support for multiple token signing certificates. As a result that downtime can now be avoided. </w:t>
      </w:r>
      <w:r w:rsidR="005C34AF">
        <w:t xml:space="preserve"> </w:t>
      </w:r>
    </w:p>
    <w:p w14:paraId="467E3BAE" w14:textId="77777777" w:rsidR="00E86192" w:rsidRDefault="00CC4AD7" w:rsidP="0045000C">
      <w:pPr>
        <w:pStyle w:val="Heading1"/>
        <w:jc w:val="center"/>
      </w:pPr>
      <w:bookmarkStart w:id="32" w:name="_Toc356059022"/>
      <w:r>
        <w:t>Appendix</w:t>
      </w:r>
      <w:bookmarkEnd w:id="32"/>
    </w:p>
    <w:p w14:paraId="467E3BAF" w14:textId="77777777" w:rsidR="00E86192" w:rsidRPr="00E86192" w:rsidRDefault="00E86192" w:rsidP="00E86192">
      <w:pPr>
        <w:rPr>
          <w:lang w:val="en"/>
        </w:rPr>
      </w:pPr>
    </w:p>
    <w:p w14:paraId="467E3BB0" w14:textId="77777777" w:rsidR="00973275" w:rsidRDefault="000B3129" w:rsidP="00973275">
      <w:r>
        <w:t xml:space="preserve">What does the CSOM do and not do? See </w:t>
      </w:r>
      <w:hyperlink r:id="rId68" w:history="1">
        <w:r w:rsidRPr="000B3129">
          <w:rPr>
            <w:rStyle w:val="Hyperlink"/>
            <w:sz w:val="18"/>
            <w:szCs w:val="18"/>
          </w:rPr>
          <w:t>http://msdn.microsoft.com/en-us/library/jj163082.aspx</w:t>
        </w:r>
      </w:hyperlink>
      <w:r>
        <w:t xml:space="preserve"> </w:t>
      </w:r>
    </w:p>
    <w:p w14:paraId="467E3BB1" w14:textId="77777777" w:rsidR="000B3129" w:rsidRDefault="000B3129" w:rsidP="00973275">
      <w:r>
        <w:br/>
        <w:t xml:space="preserve">What does the PSI do and not do? See </w:t>
      </w:r>
      <w:hyperlink r:id="rId69" w:history="1">
        <w:r w:rsidRPr="000B3129">
          <w:rPr>
            <w:rStyle w:val="Hyperlink"/>
            <w:sz w:val="18"/>
            <w:szCs w:val="18"/>
          </w:rPr>
          <w:t>http://msdn.microsoft.com/en-us/library/ee767706.aspx</w:t>
        </w:r>
      </w:hyperlink>
      <w:r>
        <w:t xml:space="preserve"> </w:t>
      </w:r>
    </w:p>
    <w:p w14:paraId="467E3BB2" w14:textId="77777777" w:rsidR="00863D90" w:rsidRPr="008A2E2E" w:rsidRDefault="00316598" w:rsidP="00355AA3">
      <w:pPr>
        <w:pStyle w:val="NormalWeb"/>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sz w:val="22"/>
          <w:szCs w:val="22"/>
        </w:rPr>
        <w:br/>
      </w:r>
    </w:p>
    <w:p w14:paraId="467E3BB3" w14:textId="77777777" w:rsidR="00532568" w:rsidRDefault="00532568"/>
    <w:p w14:paraId="467E3BB4" w14:textId="6AB9ED47" w:rsidR="00855E72" w:rsidRDefault="00855E72" w:rsidP="00855E72">
      <w:pPr>
        <w:pStyle w:val="Heading1"/>
      </w:pPr>
      <w:bookmarkStart w:id="33" w:name="_Toc356059023"/>
      <w:r>
        <w:lastRenderedPageBreak/>
        <w:t xml:space="preserve">Project Server 2013 </w:t>
      </w:r>
      <w:r w:rsidR="00A137CC">
        <w:t xml:space="preserve">Windows PowerShell </w:t>
      </w:r>
      <w:r>
        <w:t>Commands</w:t>
      </w:r>
      <w:bookmarkEnd w:id="33"/>
    </w:p>
    <w:p w14:paraId="467E3BB5" w14:textId="56AA82EC" w:rsidR="00532568" w:rsidRDefault="00855E72" w:rsidP="00532568">
      <w:pPr>
        <w:rPr>
          <w:b/>
        </w:rPr>
      </w:pPr>
      <w:r>
        <w:rPr>
          <w:b/>
        </w:rPr>
        <w:br/>
      </w:r>
      <w:r w:rsidR="00532568" w:rsidRPr="00532568">
        <w:rPr>
          <w:b/>
        </w:rPr>
        <w:t xml:space="preserve">A list of Project Servers 53 </w:t>
      </w:r>
      <w:r w:rsidR="00A137CC" w:rsidRPr="00A137CC">
        <w:rPr>
          <w:b/>
        </w:rPr>
        <w:t>Windows PowerShell</w:t>
      </w:r>
      <w:r w:rsidR="00A137CC">
        <w:t xml:space="preserve"> </w:t>
      </w:r>
      <w:r w:rsidR="00532568" w:rsidRPr="00532568">
        <w:rPr>
          <w:b/>
        </w:rPr>
        <w:t xml:space="preserve">Commands </w:t>
      </w:r>
      <w:r w:rsidR="00532568">
        <w:rPr>
          <w:b/>
        </w:rPr>
        <w:t xml:space="preserve">New </w:t>
      </w:r>
      <w:r w:rsidR="00532568" w:rsidRPr="00532568">
        <w:rPr>
          <w:b/>
        </w:rPr>
        <w:t>for Project Server 2013</w:t>
      </w:r>
      <w:r w:rsidR="00BB0260">
        <w:rPr>
          <w:b/>
        </w:rPr>
        <w:t xml:space="preserve"> in alphabetical order</w:t>
      </w:r>
    </w:p>
    <w:p w14:paraId="467E3BB6" w14:textId="5850234E" w:rsidR="00DB02F4" w:rsidRDefault="00532568" w:rsidP="00532568">
      <w:pPr>
        <w:rPr>
          <w:rFonts w:asciiTheme="minorHAnsi" w:hAnsiTheme="minorHAnsi" w:cstheme="minorHAnsi"/>
          <w:color w:val="1F497D"/>
          <w:sz w:val="18"/>
          <w:szCs w:val="18"/>
        </w:rPr>
      </w:pPr>
      <w:r w:rsidRPr="00532568">
        <w:rPr>
          <w:rFonts w:asciiTheme="minorHAnsi" w:hAnsiTheme="minorHAnsi" w:cstheme="minorHAnsi"/>
          <w:sz w:val="18"/>
          <w:szCs w:val="18"/>
        </w:rPr>
        <w:t xml:space="preserve">Note: These can also be accessed by typing </w:t>
      </w:r>
      <w:r w:rsidRPr="00532568">
        <w:rPr>
          <w:rFonts w:asciiTheme="minorHAnsi" w:hAnsiTheme="minorHAnsi" w:cstheme="minorHAnsi"/>
          <w:color w:val="1F497D"/>
          <w:sz w:val="18"/>
          <w:szCs w:val="18"/>
        </w:rPr>
        <w:t xml:space="preserve">get-command *spproject* </w:t>
      </w:r>
      <w:r w:rsidRPr="00532568">
        <w:rPr>
          <w:rFonts w:asciiTheme="minorHAnsi" w:hAnsiTheme="minorHAnsi" w:cstheme="minorHAnsi"/>
          <w:color w:val="000000" w:themeColor="text1"/>
          <w:sz w:val="18"/>
          <w:szCs w:val="18"/>
        </w:rPr>
        <w:t xml:space="preserve">at a SharePoint </w:t>
      </w:r>
      <w:r w:rsidR="00A137CC" w:rsidRPr="00A137CC">
        <w:rPr>
          <w:rFonts w:asciiTheme="minorHAnsi" w:hAnsiTheme="minorHAnsi" w:cstheme="minorHAnsi"/>
          <w:color w:val="000000" w:themeColor="text1"/>
          <w:sz w:val="18"/>
          <w:szCs w:val="18"/>
        </w:rPr>
        <w:t xml:space="preserve">Windows PowerShell </w:t>
      </w:r>
      <w:r w:rsidRPr="00532568">
        <w:rPr>
          <w:rFonts w:asciiTheme="minorHAnsi" w:hAnsiTheme="minorHAnsi" w:cstheme="minorHAnsi"/>
          <w:color w:val="000000" w:themeColor="text1"/>
          <w:sz w:val="18"/>
          <w:szCs w:val="18"/>
        </w:rPr>
        <w:t>console as an Administrator</w:t>
      </w:r>
      <w:r>
        <w:rPr>
          <w:b/>
        </w:rPr>
        <w:br/>
      </w:r>
      <w:r>
        <w:rPr>
          <w:b/>
        </w:rPr>
        <w:br/>
      </w:r>
      <w:r w:rsidR="00DB02F4">
        <w:rPr>
          <w:rFonts w:asciiTheme="minorHAnsi" w:hAnsiTheme="minorHAnsi" w:cstheme="minorHAnsi"/>
          <w:b/>
          <w:color w:val="1F497D"/>
          <w:sz w:val="18"/>
          <w:szCs w:val="18"/>
          <w:u w:val="single"/>
        </w:rPr>
        <w:t>Command Type</w:t>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sidRPr="00DB02F4">
        <w:rPr>
          <w:rFonts w:asciiTheme="minorHAnsi" w:hAnsiTheme="minorHAnsi" w:cstheme="minorHAnsi"/>
          <w:b/>
          <w:color w:val="1F497D"/>
          <w:sz w:val="18"/>
          <w:szCs w:val="18"/>
          <w:u w:val="single"/>
        </w:rPr>
        <w:t>Name</w:t>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Pr>
          <w:rFonts w:asciiTheme="minorHAnsi" w:hAnsiTheme="minorHAnsi" w:cstheme="minorHAnsi"/>
          <w:color w:val="1F497D"/>
          <w:sz w:val="18"/>
          <w:szCs w:val="18"/>
        </w:rPr>
        <w:tab/>
      </w:r>
      <w:r w:rsidR="00DB02F4" w:rsidRPr="00DB02F4">
        <w:rPr>
          <w:rFonts w:asciiTheme="minorHAnsi" w:hAnsiTheme="minorHAnsi" w:cstheme="minorHAnsi"/>
          <w:b/>
          <w:color w:val="1F497D"/>
          <w:sz w:val="18"/>
          <w:szCs w:val="18"/>
          <w:u w:val="single"/>
        </w:rPr>
        <w:t>Module Name</w:t>
      </w:r>
    </w:p>
    <w:tbl>
      <w:tblPr>
        <w:tblStyle w:val="TableGrid"/>
        <w:tblW w:w="0" w:type="auto"/>
        <w:tblLook w:val="04A0" w:firstRow="1" w:lastRow="0" w:firstColumn="1" w:lastColumn="0" w:noHBand="0" w:noVBand="1"/>
      </w:tblPr>
      <w:tblGrid>
        <w:gridCol w:w="1219"/>
        <w:gridCol w:w="5596"/>
        <w:gridCol w:w="2761"/>
      </w:tblGrid>
      <w:tr w:rsidR="00BB0260" w14:paraId="467E3BBD" w14:textId="77777777" w:rsidTr="00B21E8B">
        <w:tc>
          <w:tcPr>
            <w:tcW w:w="1219" w:type="dxa"/>
          </w:tcPr>
          <w:p w14:paraId="467E3BB7" w14:textId="77777777" w:rsidR="00BB0260" w:rsidRDefault="00BB0260">
            <w:r w:rsidRPr="00F6152A">
              <w:rPr>
                <w:rFonts w:asciiTheme="minorHAnsi" w:hAnsiTheme="minorHAnsi" w:cstheme="minorHAnsi"/>
                <w:color w:val="1F497D"/>
                <w:sz w:val="18"/>
                <w:szCs w:val="18"/>
              </w:rPr>
              <w:t>Cmdlet</w:t>
            </w:r>
          </w:p>
        </w:tc>
        <w:tc>
          <w:tcPr>
            <w:tcW w:w="5596" w:type="dxa"/>
          </w:tcPr>
          <w:p w14:paraId="467E3BB8" w14:textId="77777777" w:rsidR="00BB0260" w:rsidRDefault="00BB0260"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 xml:space="preserve">Add-SPProjectLogLevelManager                       </w:t>
            </w:r>
            <w:r>
              <w:rPr>
                <w:rFonts w:asciiTheme="minorHAnsi" w:hAnsiTheme="minorHAnsi" w:cstheme="minorHAnsi"/>
                <w:color w:val="1F497D"/>
                <w:sz w:val="18"/>
                <w:szCs w:val="18"/>
              </w:rPr>
              <w:t xml:space="preserv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BB0260" w:rsidRPr="00BB0260" w14:paraId="467E3BBB" w14:textId="77777777" w:rsidTr="00BB0260">
              <w:trPr>
                <w:tblCellSpacing w:w="15" w:type="dxa"/>
              </w:trPr>
              <w:tc>
                <w:tcPr>
                  <w:tcW w:w="0" w:type="auto"/>
                  <w:vAlign w:val="center"/>
                  <w:hideMark/>
                </w:tcPr>
                <w:p w14:paraId="467E3BB9" w14:textId="77777777" w:rsidR="00BB0260" w:rsidRPr="00BB0260" w:rsidRDefault="00BB0260" w:rsidP="00BB0260">
                  <w:pPr>
                    <w:rPr>
                      <w:rFonts w:asciiTheme="minorHAnsi" w:eastAsia="Times New Roman" w:hAnsiTheme="minorHAnsi" w:cstheme="minorHAnsi"/>
                      <w:sz w:val="16"/>
                      <w:szCs w:val="16"/>
                    </w:rPr>
                  </w:pPr>
                </w:p>
              </w:tc>
              <w:tc>
                <w:tcPr>
                  <w:tcW w:w="0" w:type="auto"/>
                  <w:vAlign w:val="center"/>
                  <w:hideMark/>
                </w:tcPr>
                <w:p w14:paraId="467E3BBA" w14:textId="77777777" w:rsidR="00BB0260" w:rsidRPr="00BB0260" w:rsidRDefault="00BB0260" w:rsidP="00BB0260">
                  <w:pPr>
                    <w:spacing w:before="100" w:beforeAutospacing="1" w:after="100" w:afterAutospacing="1"/>
                    <w:rPr>
                      <w:rFonts w:asciiTheme="minorHAnsi" w:eastAsia="Times New Roman" w:hAnsiTheme="minorHAnsi" w:cstheme="minorHAnsi"/>
                      <w:sz w:val="16"/>
                      <w:szCs w:val="16"/>
                    </w:rPr>
                  </w:pPr>
                  <w:r w:rsidRPr="00BB0260">
                    <w:rPr>
                      <w:rFonts w:asciiTheme="minorHAnsi" w:eastAsia="Times New Roman" w:hAnsiTheme="minorHAnsi" w:cstheme="minorHAnsi"/>
                      <w:sz w:val="16"/>
                      <w:szCs w:val="16"/>
                    </w:rPr>
                    <w:t>Adds an entity (project, resource, task, timesheet, and so on) to the Project Server 2013 internal watch list for the specified instance of Project Web App</w:t>
                  </w:r>
                </w:p>
              </w:tc>
            </w:tr>
          </w:tbl>
          <w:p w14:paraId="467E3BBC" w14:textId="77777777" w:rsidR="00BB0260" w:rsidRPr="00316598" w:rsidRDefault="00BB0260" w:rsidP="00532568">
            <w:pPr>
              <w:rPr>
                <w:rFonts w:asciiTheme="minorHAnsi" w:hAnsiTheme="minorHAnsi" w:cstheme="minorHAnsi"/>
                <w:color w:val="1F497D"/>
                <w:sz w:val="16"/>
                <w:szCs w:val="16"/>
              </w:rPr>
            </w:pPr>
          </w:p>
        </w:tc>
      </w:tr>
      <w:tr w:rsidR="00BB0260" w14:paraId="467E3BC1" w14:textId="77777777" w:rsidTr="00B21E8B">
        <w:tc>
          <w:tcPr>
            <w:tcW w:w="1219" w:type="dxa"/>
          </w:tcPr>
          <w:p w14:paraId="467E3BBE" w14:textId="77777777" w:rsidR="00BB0260" w:rsidRDefault="00BB0260">
            <w:r w:rsidRPr="00F6152A">
              <w:rPr>
                <w:rFonts w:asciiTheme="minorHAnsi" w:hAnsiTheme="minorHAnsi" w:cstheme="minorHAnsi"/>
                <w:color w:val="1F497D"/>
                <w:sz w:val="18"/>
                <w:szCs w:val="18"/>
              </w:rPr>
              <w:t>Cmdlet</w:t>
            </w:r>
          </w:p>
        </w:tc>
        <w:tc>
          <w:tcPr>
            <w:tcW w:w="5596" w:type="dxa"/>
          </w:tcPr>
          <w:p w14:paraId="467E3BBF" w14:textId="77777777" w:rsidR="00BB0260" w:rsidRDefault="00BB0260"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Clear-SPProjectLogLevelManager                    </w:t>
            </w:r>
            <w:r>
              <w:rPr>
                <w:rFonts w:asciiTheme="minorHAnsi" w:hAnsiTheme="minorHAnsi" w:cstheme="minorHAnsi"/>
                <w:color w:val="1F497D"/>
                <w:sz w:val="18"/>
                <w:szCs w:val="18"/>
              </w:rPr>
              <w:t xml:space="preserve">            </w:t>
            </w:r>
            <w:r w:rsidRPr="00532568">
              <w:rPr>
                <w:rFonts w:asciiTheme="minorHAnsi" w:hAnsiTheme="minorHAnsi" w:cstheme="minorHAnsi"/>
                <w:color w:val="1F497D"/>
                <w:sz w:val="18"/>
                <w:szCs w:val="18"/>
              </w:rPr>
              <w:t xml:space="preserve"> </w:t>
            </w:r>
          </w:p>
        </w:tc>
        <w:tc>
          <w:tcPr>
            <w:tcW w:w="2761" w:type="dxa"/>
          </w:tcPr>
          <w:p w14:paraId="467E3BC0" w14:textId="77777777" w:rsidR="00BB0260" w:rsidRPr="00316598" w:rsidRDefault="00BB0260" w:rsidP="00532568">
            <w:pPr>
              <w:rPr>
                <w:rFonts w:asciiTheme="minorHAnsi" w:hAnsiTheme="minorHAnsi" w:cstheme="minorHAnsi"/>
                <w:color w:val="1F497D"/>
                <w:sz w:val="16"/>
                <w:szCs w:val="16"/>
              </w:rPr>
            </w:pPr>
            <w:r w:rsidRPr="00316598">
              <w:rPr>
                <w:rFonts w:asciiTheme="minorHAnsi" w:hAnsiTheme="minorHAnsi" w:cstheme="minorHAnsi"/>
                <w:sz w:val="16"/>
                <w:szCs w:val="16"/>
              </w:rPr>
              <w:t>Removes all entities on the watch list for the specified instance of Project Web App.</w:t>
            </w:r>
          </w:p>
        </w:tc>
      </w:tr>
      <w:tr w:rsidR="00BB0260" w14:paraId="467E3BC5" w14:textId="77777777" w:rsidTr="00B21E8B">
        <w:tc>
          <w:tcPr>
            <w:tcW w:w="1219" w:type="dxa"/>
          </w:tcPr>
          <w:p w14:paraId="467E3BC2" w14:textId="77777777" w:rsidR="00BB0260" w:rsidRDefault="00BB0260">
            <w:r w:rsidRPr="00F6152A">
              <w:rPr>
                <w:rFonts w:asciiTheme="minorHAnsi" w:hAnsiTheme="minorHAnsi" w:cstheme="minorHAnsi"/>
                <w:color w:val="1F497D"/>
                <w:sz w:val="18"/>
                <w:szCs w:val="18"/>
              </w:rPr>
              <w:t>Cmdlet</w:t>
            </w:r>
          </w:p>
        </w:tc>
        <w:tc>
          <w:tcPr>
            <w:tcW w:w="5596" w:type="dxa"/>
          </w:tcPr>
          <w:p w14:paraId="467E3BC3"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ConvertTo-SPProjectDatabase                       </w:t>
            </w:r>
            <w:r>
              <w:rPr>
                <w:rFonts w:asciiTheme="minorHAnsi" w:hAnsiTheme="minorHAnsi" w:cstheme="minorHAnsi"/>
                <w:color w:val="1F497D"/>
                <w:sz w:val="18"/>
                <w:szCs w:val="18"/>
              </w:rPr>
              <w:t xml:space="preserve">              </w:t>
            </w:r>
            <w:r w:rsidRPr="00532568">
              <w:rPr>
                <w:rFonts w:asciiTheme="minorHAnsi" w:hAnsiTheme="minorHAnsi" w:cstheme="minorHAnsi"/>
                <w:color w:val="1F497D"/>
                <w:sz w:val="18"/>
                <w:szCs w:val="18"/>
              </w:rPr>
              <w:t xml:space="preserve"> </w:t>
            </w:r>
          </w:p>
        </w:tc>
        <w:tc>
          <w:tcPr>
            <w:tcW w:w="2761" w:type="dxa"/>
          </w:tcPr>
          <w:p w14:paraId="467E3BC4" w14:textId="77777777" w:rsidR="00BB0260" w:rsidRPr="00316598" w:rsidRDefault="00750D16" w:rsidP="00532568">
            <w:pPr>
              <w:rPr>
                <w:rFonts w:asciiTheme="minorHAnsi" w:hAnsiTheme="minorHAnsi" w:cstheme="minorHAnsi"/>
                <w:color w:val="1F497D"/>
                <w:sz w:val="16"/>
                <w:szCs w:val="16"/>
              </w:rPr>
            </w:pPr>
            <w:r w:rsidRPr="00316598">
              <w:rPr>
                <w:rFonts w:asciiTheme="minorHAnsi" w:hAnsiTheme="minorHAnsi" w:cstheme="minorHAnsi"/>
                <w:sz w:val="16"/>
                <w:szCs w:val="16"/>
              </w:rPr>
              <w:t>Combines the Project Server 2010 Draft, Publish, Reporting, and Archive databases into a single Project Web App database.</w:t>
            </w:r>
          </w:p>
        </w:tc>
      </w:tr>
      <w:tr w:rsidR="00BB0260" w14:paraId="467E3BC9" w14:textId="77777777" w:rsidTr="00B21E8B">
        <w:tc>
          <w:tcPr>
            <w:tcW w:w="1219" w:type="dxa"/>
          </w:tcPr>
          <w:p w14:paraId="467E3BC6" w14:textId="77777777" w:rsidR="00BB0260" w:rsidRDefault="00BB0260">
            <w:r w:rsidRPr="00F6152A">
              <w:rPr>
                <w:rFonts w:asciiTheme="minorHAnsi" w:hAnsiTheme="minorHAnsi" w:cstheme="minorHAnsi"/>
                <w:color w:val="1F497D"/>
                <w:sz w:val="18"/>
                <w:szCs w:val="18"/>
              </w:rPr>
              <w:t>Cmdlet</w:t>
            </w:r>
          </w:p>
        </w:tc>
        <w:tc>
          <w:tcPr>
            <w:tcW w:w="5596" w:type="dxa"/>
          </w:tcPr>
          <w:p w14:paraId="467E3BC7"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Disable-SPProjectActiveDirectoryEnterpriseResou</w:t>
            </w:r>
            <w:r>
              <w:rPr>
                <w:rFonts w:asciiTheme="minorHAnsi" w:hAnsiTheme="minorHAnsi" w:cstheme="minorHAnsi"/>
                <w:color w:val="1F497D"/>
                <w:sz w:val="18"/>
                <w:szCs w:val="18"/>
              </w:rPr>
              <w:t>rcePoolSynch</w:t>
            </w:r>
          </w:p>
        </w:tc>
        <w:tc>
          <w:tcPr>
            <w:tcW w:w="2761" w:type="dxa"/>
          </w:tcPr>
          <w:p w14:paraId="467E3BC8" w14:textId="77777777" w:rsidR="00BB0260" w:rsidRPr="00316598" w:rsidRDefault="00750D16" w:rsidP="00532568">
            <w:pPr>
              <w:rPr>
                <w:rFonts w:asciiTheme="minorHAnsi" w:hAnsiTheme="minorHAnsi" w:cstheme="minorHAnsi"/>
                <w:color w:val="1F497D"/>
                <w:sz w:val="16"/>
                <w:szCs w:val="16"/>
              </w:rPr>
            </w:pPr>
            <w:r w:rsidRPr="00316598">
              <w:rPr>
                <w:rFonts w:asciiTheme="minorHAnsi" w:hAnsiTheme="minorHAnsi" w:cstheme="minorHAnsi"/>
                <w:sz w:val="16"/>
                <w:szCs w:val="16"/>
              </w:rPr>
              <w:t>Disables Timer Job execution of the Active Directory Enterprise Resource Pool synchronization</w:t>
            </w:r>
          </w:p>
        </w:tc>
      </w:tr>
      <w:tr w:rsidR="00BB0260" w14:paraId="467E3BCD" w14:textId="77777777" w:rsidTr="00B21E8B">
        <w:tc>
          <w:tcPr>
            <w:tcW w:w="1219" w:type="dxa"/>
          </w:tcPr>
          <w:p w14:paraId="467E3BCA" w14:textId="77777777" w:rsidR="00BB0260" w:rsidRDefault="00BB0260">
            <w:r w:rsidRPr="00F6152A">
              <w:rPr>
                <w:rFonts w:asciiTheme="minorHAnsi" w:hAnsiTheme="minorHAnsi" w:cstheme="minorHAnsi"/>
                <w:color w:val="1F497D"/>
                <w:sz w:val="18"/>
                <w:szCs w:val="18"/>
              </w:rPr>
              <w:t>Cmdlet</w:t>
            </w:r>
          </w:p>
        </w:tc>
        <w:tc>
          <w:tcPr>
            <w:tcW w:w="5596" w:type="dxa"/>
          </w:tcPr>
          <w:p w14:paraId="467E3BCB"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 xml:space="preserve">Disable-SPProjectQueueStatsMonitoring              </w:t>
            </w:r>
            <w:r>
              <w:rPr>
                <w:rFonts w:asciiTheme="minorHAnsi" w:hAnsiTheme="minorHAnsi" w:cstheme="minorHAnsi"/>
                <w:color w:val="1F497D"/>
                <w:sz w:val="18"/>
                <w:szCs w:val="18"/>
              </w:rPr>
              <w:t xml:space="preserve">     </w:t>
            </w:r>
          </w:p>
        </w:tc>
        <w:tc>
          <w:tcPr>
            <w:tcW w:w="2761" w:type="dxa"/>
          </w:tcPr>
          <w:p w14:paraId="467E3BCC" w14:textId="77777777" w:rsidR="00BB0260" w:rsidRPr="00316598" w:rsidRDefault="00BB0260" w:rsidP="00532568">
            <w:pPr>
              <w:rPr>
                <w:rFonts w:asciiTheme="minorHAnsi" w:hAnsiTheme="minorHAnsi" w:cstheme="minorHAnsi"/>
                <w:color w:val="1F497D"/>
                <w:sz w:val="16"/>
                <w:szCs w:val="16"/>
              </w:rPr>
            </w:pPr>
          </w:p>
        </w:tc>
      </w:tr>
      <w:tr w:rsidR="00BB0260" w14:paraId="467E3BD1" w14:textId="77777777" w:rsidTr="00B21E8B">
        <w:tc>
          <w:tcPr>
            <w:tcW w:w="1219" w:type="dxa"/>
          </w:tcPr>
          <w:p w14:paraId="467E3BCE" w14:textId="77777777" w:rsidR="00BB0260" w:rsidRDefault="00BB0260">
            <w:r w:rsidRPr="00F6152A">
              <w:rPr>
                <w:rFonts w:asciiTheme="minorHAnsi" w:hAnsiTheme="minorHAnsi" w:cstheme="minorHAnsi"/>
                <w:color w:val="1F497D"/>
                <w:sz w:val="18"/>
                <w:szCs w:val="18"/>
              </w:rPr>
              <w:t>Cmdlet</w:t>
            </w:r>
          </w:p>
        </w:tc>
        <w:tc>
          <w:tcPr>
            <w:tcW w:w="5596" w:type="dxa"/>
          </w:tcPr>
          <w:p w14:paraId="467E3BCF"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 xml:space="preserve">Dismount-SPProjectDatabase                         </w:t>
            </w:r>
            <w:r>
              <w:rPr>
                <w:rFonts w:asciiTheme="minorHAnsi" w:hAnsiTheme="minorHAnsi" w:cstheme="minorHAnsi"/>
                <w:color w:val="1F497D"/>
                <w:sz w:val="18"/>
                <w:szCs w:val="18"/>
              </w:rPr>
              <w:t xml:space="preserve">              </w:t>
            </w:r>
          </w:p>
        </w:tc>
        <w:tc>
          <w:tcPr>
            <w:tcW w:w="2761" w:type="dxa"/>
          </w:tcPr>
          <w:p w14:paraId="467E3BD0" w14:textId="77777777" w:rsidR="00BB0260" w:rsidRPr="00316598" w:rsidRDefault="00750D16" w:rsidP="00532568">
            <w:pPr>
              <w:rPr>
                <w:rFonts w:asciiTheme="minorHAnsi" w:hAnsiTheme="minorHAnsi" w:cstheme="minorHAnsi"/>
                <w:color w:val="1F497D"/>
                <w:sz w:val="16"/>
                <w:szCs w:val="16"/>
              </w:rPr>
            </w:pPr>
            <w:r w:rsidRPr="00316598">
              <w:rPr>
                <w:rFonts w:asciiTheme="minorHAnsi" w:hAnsiTheme="minorHAnsi" w:cstheme="minorHAnsi"/>
                <w:sz w:val="16"/>
                <w:szCs w:val="16"/>
              </w:rPr>
              <w:t>Detaches the given Project Web App database from its currently associated Web application</w:t>
            </w:r>
          </w:p>
        </w:tc>
      </w:tr>
      <w:tr w:rsidR="00BB0260" w14:paraId="467E3BD8" w14:textId="77777777" w:rsidTr="00B21E8B">
        <w:tc>
          <w:tcPr>
            <w:tcW w:w="1219" w:type="dxa"/>
          </w:tcPr>
          <w:p w14:paraId="467E3BD2" w14:textId="77777777" w:rsidR="00BB0260" w:rsidRDefault="00BB0260">
            <w:r w:rsidRPr="00F6152A">
              <w:rPr>
                <w:rFonts w:asciiTheme="minorHAnsi" w:hAnsiTheme="minorHAnsi" w:cstheme="minorHAnsi"/>
                <w:color w:val="1F497D"/>
                <w:sz w:val="18"/>
                <w:szCs w:val="18"/>
              </w:rPr>
              <w:t>Cmdlet</w:t>
            </w:r>
          </w:p>
        </w:tc>
        <w:tc>
          <w:tcPr>
            <w:tcW w:w="5596" w:type="dxa"/>
          </w:tcPr>
          <w:p w14:paraId="467E3BD3"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Dismount-SPProjectWebInstance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750D16" w:rsidRPr="00750D16" w14:paraId="467E3BD6" w14:textId="77777777" w:rsidTr="00750D16">
              <w:trPr>
                <w:tblCellSpacing w:w="15" w:type="dxa"/>
              </w:trPr>
              <w:tc>
                <w:tcPr>
                  <w:tcW w:w="0" w:type="auto"/>
                  <w:vAlign w:val="center"/>
                  <w:hideMark/>
                </w:tcPr>
                <w:p w14:paraId="467E3BD4" w14:textId="77777777" w:rsidR="00750D16" w:rsidRPr="00750D16" w:rsidRDefault="00750D16" w:rsidP="00750D16">
                  <w:pPr>
                    <w:rPr>
                      <w:rFonts w:asciiTheme="minorHAnsi" w:eastAsia="Times New Roman" w:hAnsiTheme="minorHAnsi" w:cstheme="minorHAnsi"/>
                      <w:sz w:val="16"/>
                      <w:szCs w:val="16"/>
                    </w:rPr>
                  </w:pPr>
                </w:p>
              </w:tc>
              <w:tc>
                <w:tcPr>
                  <w:tcW w:w="0" w:type="auto"/>
                  <w:vAlign w:val="center"/>
                  <w:hideMark/>
                </w:tcPr>
                <w:p w14:paraId="467E3BD5" w14:textId="77777777" w:rsidR="00750D16" w:rsidRPr="00750D16" w:rsidRDefault="00750D16" w:rsidP="00750D16">
                  <w:pPr>
                    <w:spacing w:before="100" w:beforeAutospacing="1" w:after="100" w:afterAutospacing="1"/>
                    <w:rPr>
                      <w:rFonts w:asciiTheme="minorHAnsi" w:eastAsia="Times New Roman" w:hAnsiTheme="minorHAnsi" w:cstheme="minorHAnsi"/>
                      <w:sz w:val="16"/>
                      <w:szCs w:val="16"/>
                    </w:rPr>
                  </w:pPr>
                  <w:r w:rsidRPr="00750D16">
                    <w:rPr>
                      <w:rFonts w:asciiTheme="minorHAnsi" w:eastAsia="Times New Roman" w:hAnsiTheme="minorHAnsi" w:cstheme="minorHAnsi"/>
                      <w:sz w:val="16"/>
                      <w:szCs w:val="16"/>
                    </w:rPr>
                    <w:t>Removes an existing instance of a Project Web Instance</w:t>
                  </w:r>
                </w:p>
              </w:tc>
            </w:tr>
          </w:tbl>
          <w:p w14:paraId="467E3BD7" w14:textId="77777777" w:rsidR="00BB0260" w:rsidRPr="00316598" w:rsidRDefault="00BB0260" w:rsidP="00532568">
            <w:pPr>
              <w:rPr>
                <w:rFonts w:asciiTheme="minorHAnsi" w:hAnsiTheme="minorHAnsi" w:cstheme="minorHAnsi"/>
                <w:color w:val="1F497D"/>
                <w:sz w:val="16"/>
                <w:szCs w:val="16"/>
              </w:rPr>
            </w:pPr>
          </w:p>
        </w:tc>
      </w:tr>
      <w:tr w:rsidR="00BB0260" w14:paraId="467E3BDC" w14:textId="77777777" w:rsidTr="00B21E8B">
        <w:tc>
          <w:tcPr>
            <w:tcW w:w="1219" w:type="dxa"/>
          </w:tcPr>
          <w:p w14:paraId="467E3BD9" w14:textId="77777777" w:rsidR="00BB0260" w:rsidRDefault="00BB0260">
            <w:r w:rsidRPr="00F6152A">
              <w:rPr>
                <w:rFonts w:asciiTheme="minorHAnsi" w:hAnsiTheme="minorHAnsi" w:cstheme="minorHAnsi"/>
                <w:color w:val="1F497D"/>
                <w:sz w:val="18"/>
                <w:szCs w:val="18"/>
              </w:rPr>
              <w:t>Cmdlet</w:t>
            </w:r>
          </w:p>
        </w:tc>
        <w:tc>
          <w:tcPr>
            <w:tcW w:w="5596" w:type="dxa"/>
          </w:tcPr>
          <w:p w14:paraId="467E3BDA"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Enable-SPProjectActiveDirectoryEnterpriseResour</w:t>
            </w:r>
            <w:r>
              <w:rPr>
                <w:rFonts w:asciiTheme="minorHAnsi" w:hAnsiTheme="minorHAnsi" w:cstheme="minorHAnsi"/>
                <w:color w:val="1F497D"/>
                <w:sz w:val="18"/>
                <w:szCs w:val="18"/>
              </w:rPr>
              <w:t>cePoolSynch</w:t>
            </w:r>
          </w:p>
        </w:tc>
        <w:tc>
          <w:tcPr>
            <w:tcW w:w="2761" w:type="dxa"/>
          </w:tcPr>
          <w:p w14:paraId="467E3BDB" w14:textId="77777777" w:rsidR="00BB0260" w:rsidRPr="00316598" w:rsidRDefault="00750D16" w:rsidP="00532568">
            <w:pPr>
              <w:rPr>
                <w:rFonts w:asciiTheme="minorHAnsi" w:hAnsiTheme="minorHAnsi" w:cstheme="minorHAnsi"/>
                <w:color w:val="1F497D"/>
                <w:sz w:val="16"/>
                <w:szCs w:val="16"/>
              </w:rPr>
            </w:pPr>
            <w:r w:rsidRPr="00316598">
              <w:rPr>
                <w:rFonts w:asciiTheme="minorHAnsi" w:hAnsiTheme="minorHAnsi" w:cstheme="minorHAnsi"/>
                <w:sz w:val="16"/>
                <w:szCs w:val="16"/>
              </w:rPr>
              <w:t>Enables Timer Job execution of the Active Directory Enterprise Resource Pool synchronization</w:t>
            </w:r>
          </w:p>
        </w:tc>
      </w:tr>
      <w:tr w:rsidR="00BB0260" w14:paraId="467E3BE0" w14:textId="77777777" w:rsidTr="00B21E8B">
        <w:tc>
          <w:tcPr>
            <w:tcW w:w="1219" w:type="dxa"/>
          </w:tcPr>
          <w:p w14:paraId="467E3BDD" w14:textId="77777777" w:rsidR="00BB0260" w:rsidRDefault="00BB0260">
            <w:r w:rsidRPr="00F6152A">
              <w:rPr>
                <w:rFonts w:asciiTheme="minorHAnsi" w:hAnsiTheme="minorHAnsi" w:cstheme="minorHAnsi"/>
                <w:color w:val="1F497D"/>
                <w:sz w:val="18"/>
                <w:szCs w:val="18"/>
              </w:rPr>
              <w:t>Cmdlet</w:t>
            </w:r>
          </w:p>
        </w:tc>
        <w:tc>
          <w:tcPr>
            <w:tcW w:w="5596" w:type="dxa"/>
          </w:tcPr>
          <w:p w14:paraId="467E3BDE" w14:textId="77777777" w:rsidR="00BB0260" w:rsidRDefault="00750D16" w:rsidP="00532568">
            <w:pPr>
              <w:rPr>
                <w:rFonts w:asciiTheme="minorHAnsi" w:hAnsiTheme="minorHAnsi" w:cstheme="minorHAnsi"/>
                <w:color w:val="1F497D"/>
                <w:sz w:val="18"/>
                <w:szCs w:val="18"/>
              </w:rPr>
            </w:pPr>
            <w:r w:rsidRPr="00532568">
              <w:rPr>
                <w:rFonts w:asciiTheme="minorHAnsi" w:hAnsiTheme="minorHAnsi" w:cstheme="minorHAnsi"/>
                <w:color w:val="1F497D"/>
                <w:sz w:val="18"/>
                <w:szCs w:val="18"/>
              </w:rPr>
              <w:t>Enable-SPProjectQueueStatsMonitoring              </w:t>
            </w:r>
          </w:p>
        </w:tc>
        <w:tc>
          <w:tcPr>
            <w:tcW w:w="2761" w:type="dxa"/>
          </w:tcPr>
          <w:p w14:paraId="467E3BDF" w14:textId="77777777" w:rsidR="00BB0260" w:rsidRPr="00316598" w:rsidRDefault="00BB0260" w:rsidP="00532568">
            <w:pPr>
              <w:rPr>
                <w:rFonts w:asciiTheme="minorHAnsi" w:hAnsiTheme="minorHAnsi" w:cstheme="minorHAnsi"/>
                <w:color w:val="1F497D"/>
                <w:sz w:val="16"/>
                <w:szCs w:val="16"/>
              </w:rPr>
            </w:pPr>
          </w:p>
        </w:tc>
      </w:tr>
      <w:tr w:rsidR="00BB0260" w14:paraId="467E3BE4" w14:textId="77777777" w:rsidTr="00B21E8B">
        <w:tc>
          <w:tcPr>
            <w:tcW w:w="1219" w:type="dxa"/>
          </w:tcPr>
          <w:p w14:paraId="467E3BE1" w14:textId="77777777" w:rsidR="00BB0260" w:rsidRDefault="00BB0260">
            <w:r w:rsidRPr="00F6152A">
              <w:rPr>
                <w:rFonts w:asciiTheme="minorHAnsi" w:hAnsiTheme="minorHAnsi" w:cstheme="minorHAnsi"/>
                <w:color w:val="1F497D"/>
                <w:sz w:val="18"/>
                <w:szCs w:val="18"/>
              </w:rPr>
              <w:t>Cmdlet</w:t>
            </w:r>
          </w:p>
        </w:tc>
        <w:tc>
          <w:tcPr>
            <w:tcW w:w="5596" w:type="dxa"/>
          </w:tcPr>
          <w:p w14:paraId="467E3BE2" w14:textId="77777777" w:rsidR="00BB0260" w:rsidRPr="00750D16" w:rsidRDefault="00750D16" w:rsidP="00532568">
            <w:pPr>
              <w:rPr>
                <w:rFonts w:eastAsia="Times New Roman"/>
                <w:color w:val="1F497D"/>
                <w:sz w:val="18"/>
                <w:szCs w:val="18"/>
              </w:rPr>
            </w:pPr>
            <w:r w:rsidRPr="00750D16">
              <w:rPr>
                <w:rFonts w:eastAsia="Times New Roman"/>
                <w:color w:val="1F497D"/>
                <w:sz w:val="18"/>
                <w:szCs w:val="18"/>
              </w:rPr>
              <w:t xml:space="preserve">Get-SPProjectDatabaseQuota                         </w:t>
            </w:r>
          </w:p>
        </w:tc>
        <w:tc>
          <w:tcPr>
            <w:tcW w:w="2761" w:type="dxa"/>
          </w:tcPr>
          <w:p w14:paraId="467E3BE3" w14:textId="77777777" w:rsidR="00BB0260" w:rsidRPr="00316598" w:rsidRDefault="00316598" w:rsidP="00532568">
            <w:pPr>
              <w:rPr>
                <w:rFonts w:asciiTheme="minorHAnsi" w:hAnsiTheme="minorHAnsi" w:cstheme="minorHAnsi"/>
                <w:color w:val="FF0000"/>
                <w:sz w:val="16"/>
                <w:szCs w:val="16"/>
              </w:rPr>
            </w:pPr>
            <w:r w:rsidRPr="00316598">
              <w:rPr>
                <w:rFonts w:asciiTheme="minorHAnsi" w:hAnsiTheme="minorHAnsi" w:cstheme="minorHAnsi"/>
                <w:color w:val="FF0000"/>
                <w:sz w:val="16"/>
                <w:szCs w:val="16"/>
              </w:rPr>
              <w:t>This cmdlet is for Microsoft internal use only.</w:t>
            </w:r>
          </w:p>
        </w:tc>
      </w:tr>
      <w:tr w:rsidR="00BB0260" w14:paraId="467E3BE8" w14:textId="77777777" w:rsidTr="00B21E8B">
        <w:tc>
          <w:tcPr>
            <w:tcW w:w="1219" w:type="dxa"/>
          </w:tcPr>
          <w:p w14:paraId="467E3BE5" w14:textId="77777777" w:rsidR="00BB0260" w:rsidRDefault="00BB0260">
            <w:r w:rsidRPr="00F6152A">
              <w:rPr>
                <w:rFonts w:asciiTheme="minorHAnsi" w:hAnsiTheme="minorHAnsi" w:cstheme="minorHAnsi"/>
                <w:color w:val="1F497D"/>
                <w:sz w:val="18"/>
                <w:szCs w:val="18"/>
              </w:rPr>
              <w:t>Cmdlet</w:t>
            </w:r>
          </w:p>
        </w:tc>
        <w:tc>
          <w:tcPr>
            <w:tcW w:w="5596" w:type="dxa"/>
          </w:tcPr>
          <w:p w14:paraId="467E3BE6" w14:textId="77777777" w:rsidR="00BB0260" w:rsidRDefault="00750D16" w:rsidP="00532568">
            <w:pPr>
              <w:rPr>
                <w:rFonts w:asciiTheme="minorHAnsi" w:hAnsiTheme="minorHAnsi" w:cstheme="minorHAnsi"/>
                <w:color w:val="1F497D"/>
                <w:sz w:val="18"/>
                <w:szCs w:val="18"/>
              </w:rPr>
            </w:pPr>
            <w:r w:rsidRPr="00750D16">
              <w:rPr>
                <w:rFonts w:eastAsia="Times New Roman"/>
                <w:color w:val="1F497D"/>
                <w:sz w:val="18"/>
                <w:szCs w:val="18"/>
              </w:rPr>
              <w:t>Get-SPProjectDatabaseState                        </w:t>
            </w:r>
          </w:p>
        </w:tc>
        <w:tc>
          <w:tcPr>
            <w:tcW w:w="2761" w:type="dxa"/>
          </w:tcPr>
          <w:p w14:paraId="467E3BE7"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Returns the current state of a Project Web App database</w:t>
            </w:r>
          </w:p>
        </w:tc>
      </w:tr>
      <w:tr w:rsidR="00BB0260" w14:paraId="467E3BEC" w14:textId="77777777" w:rsidTr="00B21E8B">
        <w:tc>
          <w:tcPr>
            <w:tcW w:w="1219" w:type="dxa"/>
          </w:tcPr>
          <w:p w14:paraId="467E3BE9" w14:textId="77777777" w:rsidR="00BB0260" w:rsidRDefault="00BB0260">
            <w:r w:rsidRPr="00F6152A">
              <w:rPr>
                <w:rFonts w:asciiTheme="minorHAnsi" w:hAnsiTheme="minorHAnsi" w:cstheme="minorHAnsi"/>
                <w:color w:val="1F497D"/>
                <w:sz w:val="18"/>
                <w:szCs w:val="18"/>
              </w:rPr>
              <w:t>Cmdlet</w:t>
            </w:r>
          </w:p>
        </w:tc>
        <w:tc>
          <w:tcPr>
            <w:tcW w:w="5596" w:type="dxa"/>
          </w:tcPr>
          <w:p w14:paraId="467E3BEA" w14:textId="77777777" w:rsidR="00BB0260" w:rsidRDefault="00750D16" w:rsidP="00532568">
            <w:pPr>
              <w:rPr>
                <w:rFonts w:asciiTheme="minorHAnsi" w:hAnsiTheme="minorHAnsi" w:cstheme="minorHAnsi"/>
                <w:color w:val="1F497D"/>
                <w:sz w:val="18"/>
                <w:szCs w:val="18"/>
              </w:rPr>
            </w:pPr>
            <w:r w:rsidRPr="00750D16">
              <w:rPr>
                <w:rFonts w:eastAsia="Times New Roman"/>
                <w:color w:val="1F497D"/>
                <w:sz w:val="18"/>
                <w:szCs w:val="18"/>
              </w:rPr>
              <w:t>Get-SPProjectLogLevelManager                       </w:t>
            </w:r>
          </w:p>
        </w:tc>
        <w:tc>
          <w:tcPr>
            <w:tcW w:w="2761" w:type="dxa"/>
          </w:tcPr>
          <w:p w14:paraId="467E3BEB"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Retrieves the values of an existing record in the Project Server internal watch list for the specified instance of Project Web App</w:t>
            </w:r>
          </w:p>
        </w:tc>
      </w:tr>
      <w:tr w:rsidR="00BB0260" w14:paraId="467E3BF0" w14:textId="77777777" w:rsidTr="00B21E8B">
        <w:tc>
          <w:tcPr>
            <w:tcW w:w="1219" w:type="dxa"/>
          </w:tcPr>
          <w:p w14:paraId="467E3BED" w14:textId="77777777" w:rsidR="00BB0260" w:rsidRDefault="00BB0260">
            <w:r w:rsidRPr="00F6152A">
              <w:rPr>
                <w:rFonts w:asciiTheme="minorHAnsi" w:hAnsiTheme="minorHAnsi" w:cstheme="minorHAnsi"/>
                <w:color w:val="1F497D"/>
                <w:sz w:val="18"/>
                <w:szCs w:val="18"/>
              </w:rPr>
              <w:t>Cmdlet</w:t>
            </w:r>
          </w:p>
        </w:tc>
        <w:tc>
          <w:tcPr>
            <w:tcW w:w="5596" w:type="dxa"/>
          </w:tcPr>
          <w:p w14:paraId="467E3BEE" w14:textId="77777777" w:rsidR="00BB0260" w:rsidRDefault="00750D16" w:rsidP="00532568">
            <w:pPr>
              <w:rPr>
                <w:rFonts w:asciiTheme="minorHAnsi" w:hAnsiTheme="minorHAnsi" w:cstheme="minorHAnsi"/>
                <w:color w:val="1F497D"/>
                <w:sz w:val="18"/>
                <w:szCs w:val="18"/>
              </w:rPr>
            </w:pPr>
            <w:r w:rsidRPr="00750D16">
              <w:rPr>
                <w:rFonts w:eastAsia="Times New Roman"/>
                <w:color w:val="1F497D"/>
                <w:sz w:val="18"/>
                <w:szCs w:val="18"/>
              </w:rPr>
              <w:t>Get-SPProjectOdataConfiguration                   </w:t>
            </w:r>
          </w:p>
        </w:tc>
        <w:tc>
          <w:tcPr>
            <w:tcW w:w="2761" w:type="dxa"/>
          </w:tcPr>
          <w:p w14:paraId="467E3BEF"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Returns the settings for how the OData service is configured for an instance of Project Web App</w:t>
            </w:r>
          </w:p>
        </w:tc>
      </w:tr>
      <w:tr w:rsidR="00BB0260" w14:paraId="467E3BF4" w14:textId="77777777" w:rsidTr="00B21E8B">
        <w:tc>
          <w:tcPr>
            <w:tcW w:w="1219" w:type="dxa"/>
          </w:tcPr>
          <w:p w14:paraId="467E3BF1" w14:textId="77777777" w:rsidR="00BB0260" w:rsidRDefault="00BB0260">
            <w:r w:rsidRPr="00F6152A">
              <w:rPr>
                <w:rFonts w:asciiTheme="minorHAnsi" w:hAnsiTheme="minorHAnsi" w:cstheme="minorHAnsi"/>
                <w:color w:val="1F497D"/>
                <w:sz w:val="18"/>
                <w:szCs w:val="18"/>
              </w:rPr>
              <w:t>Cmdlet</w:t>
            </w:r>
          </w:p>
        </w:tc>
        <w:tc>
          <w:tcPr>
            <w:tcW w:w="5596" w:type="dxa"/>
          </w:tcPr>
          <w:p w14:paraId="467E3BF2" w14:textId="77777777" w:rsidR="00BB0260" w:rsidRDefault="00750D16" w:rsidP="00532568">
            <w:pPr>
              <w:rPr>
                <w:rFonts w:asciiTheme="minorHAnsi" w:hAnsiTheme="minorHAnsi" w:cstheme="minorHAnsi"/>
                <w:color w:val="1F497D"/>
                <w:sz w:val="18"/>
                <w:szCs w:val="18"/>
              </w:rPr>
            </w:pPr>
            <w:r w:rsidRPr="00750D16">
              <w:rPr>
                <w:rFonts w:eastAsia="Times New Roman"/>
                <w:color w:val="1F497D"/>
                <w:sz w:val="18"/>
                <w:szCs w:val="18"/>
              </w:rPr>
              <w:t>Get-SPProjectPCSSettings                           </w:t>
            </w:r>
          </w:p>
        </w:tc>
        <w:tc>
          <w:tcPr>
            <w:tcW w:w="2761" w:type="dxa"/>
          </w:tcPr>
          <w:p w14:paraId="467E3BF3"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Gets the settings for the Project Calculation Engine on the Project Server 2013</w:t>
            </w:r>
          </w:p>
        </w:tc>
      </w:tr>
      <w:tr w:rsidR="00BB0260" w14:paraId="467E3BF8" w14:textId="77777777" w:rsidTr="00B21E8B">
        <w:tc>
          <w:tcPr>
            <w:tcW w:w="1219" w:type="dxa"/>
          </w:tcPr>
          <w:p w14:paraId="467E3BF5" w14:textId="77777777" w:rsidR="00BB0260" w:rsidRDefault="00BB0260">
            <w:r w:rsidRPr="00F6152A">
              <w:rPr>
                <w:rFonts w:asciiTheme="minorHAnsi" w:hAnsiTheme="minorHAnsi" w:cstheme="minorHAnsi"/>
                <w:color w:val="1F497D"/>
                <w:sz w:val="18"/>
                <w:szCs w:val="18"/>
              </w:rPr>
              <w:t>Cmdlet</w:t>
            </w:r>
          </w:p>
        </w:tc>
        <w:tc>
          <w:tcPr>
            <w:tcW w:w="5596" w:type="dxa"/>
          </w:tcPr>
          <w:p w14:paraId="467E3BF6"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Get-SPProjectPermissionMode                       </w:t>
            </w:r>
          </w:p>
        </w:tc>
        <w:tc>
          <w:tcPr>
            <w:tcW w:w="2761" w:type="dxa"/>
          </w:tcPr>
          <w:p w14:paraId="467E3BF7"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Returns the permission mode for a Project Web App instance</w:t>
            </w:r>
          </w:p>
        </w:tc>
      </w:tr>
      <w:tr w:rsidR="00BB0260" w14:paraId="467E3BFE" w14:textId="77777777" w:rsidTr="00B21E8B">
        <w:trPr>
          <w:trHeight w:val="206"/>
        </w:trPr>
        <w:tc>
          <w:tcPr>
            <w:tcW w:w="1219" w:type="dxa"/>
          </w:tcPr>
          <w:p w14:paraId="467E3BF9" w14:textId="77777777" w:rsidR="00BB0260" w:rsidRDefault="00BB0260">
            <w:r w:rsidRPr="00F6152A">
              <w:rPr>
                <w:rFonts w:asciiTheme="minorHAnsi" w:hAnsiTheme="minorHAnsi" w:cstheme="minorHAnsi"/>
                <w:color w:val="1F497D"/>
                <w:sz w:val="18"/>
                <w:szCs w:val="18"/>
              </w:rPr>
              <w:t>Cmdlet</w:t>
            </w:r>
          </w:p>
        </w:tc>
        <w:tc>
          <w:tcPr>
            <w:tcW w:w="5596" w:type="dxa"/>
          </w:tcPr>
          <w:tbl>
            <w:tblPr>
              <w:tblW w:w="5380" w:type="dxa"/>
              <w:tblLook w:val="04A0" w:firstRow="1" w:lastRow="0" w:firstColumn="1" w:lastColumn="0" w:noHBand="0" w:noVBand="1"/>
            </w:tblPr>
            <w:tblGrid>
              <w:gridCol w:w="5380"/>
            </w:tblGrid>
            <w:tr w:rsidR="00750D16" w:rsidRPr="00750D16" w14:paraId="467E3BFB" w14:textId="77777777" w:rsidTr="00750D16">
              <w:trPr>
                <w:trHeight w:val="300"/>
              </w:trPr>
              <w:tc>
                <w:tcPr>
                  <w:tcW w:w="5380" w:type="dxa"/>
                  <w:tcBorders>
                    <w:top w:val="nil"/>
                    <w:left w:val="nil"/>
                    <w:bottom w:val="nil"/>
                    <w:right w:val="nil"/>
                  </w:tcBorders>
                  <w:shd w:val="clear" w:color="auto" w:fill="auto"/>
                  <w:noWrap/>
                  <w:vAlign w:val="center"/>
                  <w:hideMark/>
                </w:tcPr>
                <w:p w14:paraId="467E3BFA" w14:textId="77777777" w:rsidR="00750D16" w:rsidRPr="00750D16" w:rsidRDefault="00B21E8B" w:rsidP="00750D16">
                  <w:pPr>
                    <w:rPr>
                      <w:rFonts w:eastAsia="Times New Roman"/>
                      <w:color w:val="1F497D"/>
                      <w:sz w:val="18"/>
                      <w:szCs w:val="18"/>
                    </w:rPr>
                  </w:pPr>
                  <w:r>
                    <w:rPr>
                      <w:rFonts w:eastAsia="Times New Roman"/>
                      <w:color w:val="1F497D"/>
                      <w:sz w:val="18"/>
                      <w:szCs w:val="18"/>
                    </w:rPr>
                    <w:t>G</w:t>
                  </w:r>
                  <w:r w:rsidRPr="00750D16">
                    <w:rPr>
                      <w:rFonts w:eastAsia="Times New Roman"/>
                      <w:color w:val="1F497D"/>
                      <w:sz w:val="18"/>
                      <w:szCs w:val="18"/>
                    </w:rPr>
                    <w:t>et-SPProjectQueueSettings                        </w:t>
                  </w:r>
                </w:p>
              </w:tc>
            </w:tr>
          </w:tbl>
          <w:p w14:paraId="467E3BFC" w14:textId="77777777" w:rsidR="00BB0260" w:rsidRDefault="00BB0260" w:rsidP="00857F28">
            <w:pPr>
              <w:rPr>
                <w:rFonts w:asciiTheme="minorHAnsi" w:hAnsiTheme="minorHAnsi" w:cstheme="minorHAnsi"/>
                <w:color w:val="1F497D"/>
                <w:sz w:val="18"/>
                <w:szCs w:val="18"/>
              </w:rPr>
            </w:pPr>
          </w:p>
        </w:tc>
        <w:tc>
          <w:tcPr>
            <w:tcW w:w="2761" w:type="dxa"/>
          </w:tcPr>
          <w:p w14:paraId="467E3BFD"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Returns a list of all Project Server 2013 Queue settings and their current values for the specified Project Server service application</w:t>
            </w:r>
          </w:p>
        </w:tc>
      </w:tr>
      <w:tr w:rsidR="00BB0260" w14:paraId="467E3C02" w14:textId="77777777" w:rsidTr="00B21E8B">
        <w:tc>
          <w:tcPr>
            <w:tcW w:w="1219" w:type="dxa"/>
          </w:tcPr>
          <w:p w14:paraId="467E3BFF" w14:textId="77777777" w:rsidR="00BB0260" w:rsidRDefault="00BB0260">
            <w:r w:rsidRPr="00F6152A">
              <w:rPr>
                <w:rFonts w:asciiTheme="minorHAnsi" w:hAnsiTheme="minorHAnsi" w:cstheme="minorHAnsi"/>
                <w:color w:val="1F497D"/>
                <w:sz w:val="18"/>
                <w:szCs w:val="18"/>
              </w:rPr>
              <w:t>Cmdlet</w:t>
            </w:r>
          </w:p>
        </w:tc>
        <w:tc>
          <w:tcPr>
            <w:tcW w:w="5596" w:type="dxa"/>
          </w:tcPr>
          <w:p w14:paraId="467E3C00"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Get-SPProjectWebInstance                          </w:t>
            </w:r>
          </w:p>
        </w:tc>
        <w:tc>
          <w:tcPr>
            <w:tcW w:w="2761" w:type="dxa"/>
          </w:tcPr>
          <w:p w14:paraId="467E3C01" w14:textId="77777777" w:rsidR="00BB0260" w:rsidRPr="00316598" w:rsidRDefault="00B21E8B" w:rsidP="00532568">
            <w:pPr>
              <w:rPr>
                <w:rFonts w:asciiTheme="minorHAnsi" w:hAnsiTheme="minorHAnsi" w:cstheme="minorHAnsi"/>
                <w:color w:val="1F497D"/>
                <w:sz w:val="16"/>
                <w:szCs w:val="16"/>
              </w:rPr>
            </w:pPr>
            <w:r w:rsidRPr="00316598">
              <w:rPr>
                <w:rFonts w:asciiTheme="minorHAnsi" w:hAnsiTheme="minorHAnsi" w:cstheme="minorHAnsi"/>
                <w:sz w:val="16"/>
                <w:szCs w:val="16"/>
              </w:rPr>
              <w:t>Returns an instance of a Project Web App site.</w:t>
            </w:r>
          </w:p>
        </w:tc>
      </w:tr>
      <w:tr w:rsidR="00BB0260" w14:paraId="467E3C06" w14:textId="77777777" w:rsidTr="00B21E8B">
        <w:tc>
          <w:tcPr>
            <w:tcW w:w="1219" w:type="dxa"/>
          </w:tcPr>
          <w:p w14:paraId="467E3C03" w14:textId="77777777" w:rsidR="00BB0260" w:rsidRDefault="00BB0260">
            <w:r w:rsidRPr="00F6152A">
              <w:rPr>
                <w:rFonts w:asciiTheme="minorHAnsi" w:hAnsiTheme="minorHAnsi" w:cstheme="minorHAnsi"/>
                <w:color w:val="1F497D"/>
                <w:sz w:val="18"/>
                <w:szCs w:val="18"/>
              </w:rPr>
              <w:t>Cmdlet</w:t>
            </w:r>
          </w:p>
        </w:tc>
        <w:tc>
          <w:tcPr>
            <w:tcW w:w="5596" w:type="dxa"/>
          </w:tcPr>
          <w:p w14:paraId="467E3C04"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Grant-SPProjectAdministratorAccess                </w:t>
            </w:r>
          </w:p>
        </w:tc>
        <w:tc>
          <w:tcPr>
            <w:tcW w:w="2761" w:type="dxa"/>
          </w:tcPr>
          <w:p w14:paraId="467E3C05"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Grants administrator permissions for the specified instance of Project Web App to the specified user or group.</w:t>
            </w:r>
          </w:p>
        </w:tc>
      </w:tr>
      <w:tr w:rsidR="00BB0260" w14:paraId="467E3C0A" w14:textId="77777777" w:rsidTr="00B21E8B">
        <w:tc>
          <w:tcPr>
            <w:tcW w:w="1219" w:type="dxa"/>
          </w:tcPr>
          <w:p w14:paraId="467E3C07" w14:textId="77777777" w:rsidR="00BB0260" w:rsidRDefault="00BB0260">
            <w:r w:rsidRPr="00F6152A">
              <w:rPr>
                <w:rFonts w:asciiTheme="minorHAnsi" w:hAnsiTheme="minorHAnsi" w:cstheme="minorHAnsi"/>
                <w:color w:val="1F497D"/>
                <w:sz w:val="18"/>
                <w:szCs w:val="18"/>
              </w:rPr>
              <w:t>Cmdlet</w:t>
            </w:r>
          </w:p>
        </w:tc>
        <w:tc>
          <w:tcPr>
            <w:tcW w:w="5596" w:type="dxa"/>
          </w:tcPr>
          <w:p w14:paraId="467E3C08"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Invoke-SPProjectActiveDirectoryEnterpriseResour</w:t>
            </w:r>
            <w:r w:rsidR="005A5DE8">
              <w:rPr>
                <w:rFonts w:eastAsia="Times New Roman"/>
                <w:color w:val="1F497D"/>
                <w:sz w:val="18"/>
                <w:szCs w:val="18"/>
              </w:rPr>
              <w:t>cePoolSync</w:t>
            </w:r>
          </w:p>
        </w:tc>
        <w:tc>
          <w:tcPr>
            <w:tcW w:w="2761" w:type="dxa"/>
          </w:tcPr>
          <w:p w14:paraId="467E3C09"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Triggers Active Directory Enterprise Resource Pool synchronization on the specified instance of Project Web App</w:t>
            </w:r>
          </w:p>
        </w:tc>
      </w:tr>
      <w:tr w:rsidR="00BB0260" w14:paraId="467E3C0E" w14:textId="77777777" w:rsidTr="00B21E8B">
        <w:tc>
          <w:tcPr>
            <w:tcW w:w="1219" w:type="dxa"/>
          </w:tcPr>
          <w:p w14:paraId="467E3C0B" w14:textId="77777777" w:rsidR="00BB0260" w:rsidRDefault="00BB0260">
            <w:r w:rsidRPr="00F6152A">
              <w:rPr>
                <w:rFonts w:asciiTheme="minorHAnsi" w:hAnsiTheme="minorHAnsi" w:cstheme="minorHAnsi"/>
                <w:color w:val="1F497D"/>
                <w:sz w:val="18"/>
                <w:szCs w:val="18"/>
              </w:rPr>
              <w:lastRenderedPageBreak/>
              <w:t>Cmdlet</w:t>
            </w:r>
          </w:p>
        </w:tc>
        <w:tc>
          <w:tcPr>
            <w:tcW w:w="5596" w:type="dxa"/>
          </w:tcPr>
          <w:p w14:paraId="467E3C0C"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Invoke-SPProjectActiveDirectoryGroupSync          </w:t>
            </w:r>
          </w:p>
        </w:tc>
        <w:tc>
          <w:tcPr>
            <w:tcW w:w="2761" w:type="dxa"/>
          </w:tcPr>
          <w:p w14:paraId="467E3C0D"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Manually starts the synchronization job to synchronize Project Server 2013 group membership with the specified Active Directory groups</w:t>
            </w:r>
          </w:p>
        </w:tc>
      </w:tr>
      <w:tr w:rsidR="00BB0260" w14:paraId="467E3C12" w14:textId="77777777" w:rsidTr="00B21E8B">
        <w:tc>
          <w:tcPr>
            <w:tcW w:w="1219" w:type="dxa"/>
          </w:tcPr>
          <w:p w14:paraId="467E3C0F" w14:textId="77777777" w:rsidR="00BB0260" w:rsidRDefault="00BB0260">
            <w:r w:rsidRPr="00F6152A">
              <w:rPr>
                <w:rFonts w:asciiTheme="minorHAnsi" w:hAnsiTheme="minorHAnsi" w:cstheme="minorHAnsi"/>
                <w:color w:val="1F497D"/>
                <w:sz w:val="18"/>
                <w:szCs w:val="18"/>
              </w:rPr>
              <w:t>Cmdlet</w:t>
            </w:r>
          </w:p>
        </w:tc>
        <w:tc>
          <w:tcPr>
            <w:tcW w:w="5596" w:type="dxa"/>
          </w:tcPr>
          <w:p w14:paraId="467E3C10"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Mount-SPProjectDatabase                           </w:t>
            </w:r>
          </w:p>
        </w:tc>
        <w:tc>
          <w:tcPr>
            <w:tcW w:w="2761" w:type="dxa"/>
          </w:tcPr>
          <w:p w14:paraId="467E3C11"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Creates a Project Web App database and attaches it to a web application or Project Server service application, or attaches an existing database to a web application or Project Server service application</w:t>
            </w:r>
          </w:p>
        </w:tc>
      </w:tr>
      <w:tr w:rsidR="00BB0260" w14:paraId="467E3C16" w14:textId="77777777" w:rsidTr="00B21E8B">
        <w:tc>
          <w:tcPr>
            <w:tcW w:w="1219" w:type="dxa"/>
          </w:tcPr>
          <w:p w14:paraId="467E3C13" w14:textId="77777777" w:rsidR="00BB0260" w:rsidRDefault="00BB0260">
            <w:r w:rsidRPr="00F6152A">
              <w:rPr>
                <w:rFonts w:asciiTheme="minorHAnsi" w:hAnsiTheme="minorHAnsi" w:cstheme="minorHAnsi"/>
                <w:color w:val="1F497D"/>
                <w:sz w:val="18"/>
                <w:szCs w:val="18"/>
              </w:rPr>
              <w:t>Cmdlet</w:t>
            </w:r>
          </w:p>
        </w:tc>
        <w:tc>
          <w:tcPr>
            <w:tcW w:w="5596" w:type="dxa"/>
          </w:tcPr>
          <w:p w14:paraId="467E3C14" w14:textId="77777777" w:rsidR="00BB0260" w:rsidRDefault="00857F28" w:rsidP="00532568">
            <w:pPr>
              <w:rPr>
                <w:rFonts w:asciiTheme="minorHAnsi" w:hAnsiTheme="minorHAnsi" w:cstheme="minorHAnsi"/>
                <w:color w:val="1F497D"/>
                <w:sz w:val="18"/>
                <w:szCs w:val="18"/>
              </w:rPr>
            </w:pPr>
            <w:r w:rsidRPr="00750D16">
              <w:rPr>
                <w:rFonts w:eastAsia="Times New Roman"/>
                <w:color w:val="1F497D"/>
                <w:sz w:val="18"/>
                <w:szCs w:val="18"/>
              </w:rPr>
              <w:t>Mount-SPProjectWebInstance                        </w:t>
            </w:r>
          </w:p>
        </w:tc>
        <w:tc>
          <w:tcPr>
            <w:tcW w:w="2761" w:type="dxa"/>
          </w:tcPr>
          <w:p w14:paraId="467E3C15"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Creates a new instance of a Project Web Instance</w:t>
            </w:r>
          </w:p>
        </w:tc>
      </w:tr>
      <w:tr w:rsidR="00BB0260" w14:paraId="467E3C1A" w14:textId="77777777" w:rsidTr="00B21E8B">
        <w:tc>
          <w:tcPr>
            <w:tcW w:w="1219" w:type="dxa"/>
          </w:tcPr>
          <w:p w14:paraId="467E3C17" w14:textId="77777777" w:rsidR="00BB0260" w:rsidRDefault="00BB0260">
            <w:r w:rsidRPr="00F6152A">
              <w:rPr>
                <w:rFonts w:asciiTheme="minorHAnsi" w:hAnsiTheme="minorHAnsi" w:cstheme="minorHAnsi"/>
                <w:color w:val="1F497D"/>
                <w:sz w:val="18"/>
                <w:szCs w:val="18"/>
              </w:rPr>
              <w:t>Cmdlet</w:t>
            </w:r>
          </w:p>
        </w:tc>
        <w:tc>
          <w:tcPr>
            <w:tcW w:w="5596" w:type="dxa"/>
          </w:tcPr>
          <w:p w14:paraId="467E3C18"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New-SPProjectDatabase                             </w:t>
            </w:r>
          </w:p>
        </w:tc>
        <w:tc>
          <w:tcPr>
            <w:tcW w:w="2761" w:type="dxa"/>
          </w:tcPr>
          <w:p w14:paraId="467E3C19"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Creates a new Project Web App database and attaches it to the specified web application or Project Server service application</w:t>
            </w:r>
          </w:p>
        </w:tc>
      </w:tr>
      <w:tr w:rsidR="00BB0260" w14:paraId="467E3C1E" w14:textId="77777777" w:rsidTr="00B21E8B">
        <w:tc>
          <w:tcPr>
            <w:tcW w:w="1219" w:type="dxa"/>
          </w:tcPr>
          <w:p w14:paraId="467E3C1B" w14:textId="77777777" w:rsidR="00BB0260" w:rsidRDefault="00BB0260">
            <w:r w:rsidRPr="00F6152A">
              <w:rPr>
                <w:rFonts w:asciiTheme="minorHAnsi" w:hAnsiTheme="minorHAnsi" w:cstheme="minorHAnsi"/>
                <w:color w:val="1F497D"/>
                <w:sz w:val="18"/>
                <w:szCs w:val="18"/>
              </w:rPr>
              <w:t>Cmdlet</w:t>
            </w:r>
          </w:p>
        </w:tc>
        <w:tc>
          <w:tcPr>
            <w:tcW w:w="5596" w:type="dxa"/>
          </w:tcPr>
          <w:p w14:paraId="467E3C1C"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New-SPProjectServiceApplication                   </w:t>
            </w:r>
          </w:p>
        </w:tc>
        <w:tc>
          <w:tcPr>
            <w:tcW w:w="2761" w:type="dxa"/>
          </w:tcPr>
          <w:p w14:paraId="467E3C1D" w14:textId="77777777" w:rsidR="00BB0260" w:rsidRPr="00316598" w:rsidRDefault="00B21E8B" w:rsidP="00532568">
            <w:pPr>
              <w:rPr>
                <w:rFonts w:asciiTheme="minorHAnsi" w:hAnsiTheme="minorHAnsi" w:cstheme="minorHAnsi"/>
                <w:color w:val="1F497D"/>
                <w:sz w:val="16"/>
                <w:szCs w:val="16"/>
              </w:rPr>
            </w:pPr>
            <w:r w:rsidRPr="00316598">
              <w:rPr>
                <w:rFonts w:asciiTheme="minorHAnsi" w:hAnsiTheme="minorHAnsi" w:cstheme="minorHAnsi"/>
                <w:sz w:val="16"/>
                <w:szCs w:val="16"/>
              </w:rPr>
              <w:t>Creates a new Project Server service application</w:t>
            </w:r>
          </w:p>
        </w:tc>
      </w:tr>
      <w:tr w:rsidR="00BB0260" w14:paraId="467E3C22" w14:textId="77777777" w:rsidTr="00B21E8B">
        <w:tc>
          <w:tcPr>
            <w:tcW w:w="1219" w:type="dxa"/>
          </w:tcPr>
          <w:p w14:paraId="467E3C1F" w14:textId="77777777" w:rsidR="00BB0260" w:rsidRDefault="00BB0260">
            <w:r w:rsidRPr="00F6152A">
              <w:rPr>
                <w:rFonts w:asciiTheme="minorHAnsi" w:hAnsiTheme="minorHAnsi" w:cstheme="minorHAnsi"/>
                <w:color w:val="1F497D"/>
                <w:sz w:val="18"/>
                <w:szCs w:val="18"/>
              </w:rPr>
              <w:t>Cmdlet</w:t>
            </w:r>
          </w:p>
        </w:tc>
        <w:tc>
          <w:tcPr>
            <w:tcW w:w="5596" w:type="dxa"/>
          </w:tcPr>
          <w:p w14:paraId="467E3C20"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New-SPProjectServiceApplicationProxy              </w:t>
            </w:r>
          </w:p>
        </w:tc>
        <w:tc>
          <w:tcPr>
            <w:tcW w:w="2761" w:type="dxa"/>
          </w:tcPr>
          <w:p w14:paraId="467E3C21" w14:textId="77777777" w:rsidR="00BB0260" w:rsidRPr="00316598" w:rsidRDefault="00B21E8B" w:rsidP="00532568">
            <w:pPr>
              <w:rPr>
                <w:rFonts w:asciiTheme="minorHAnsi" w:hAnsiTheme="minorHAnsi" w:cstheme="minorHAnsi"/>
                <w:color w:val="1F497D"/>
                <w:sz w:val="16"/>
                <w:szCs w:val="16"/>
              </w:rPr>
            </w:pPr>
            <w:r w:rsidRPr="00316598">
              <w:rPr>
                <w:rFonts w:asciiTheme="minorHAnsi" w:hAnsiTheme="minorHAnsi" w:cstheme="minorHAnsi"/>
                <w:sz w:val="16"/>
                <w:szCs w:val="16"/>
              </w:rPr>
              <w:t>Creates a proxy for a Project Server service application.</w:t>
            </w:r>
          </w:p>
        </w:tc>
      </w:tr>
      <w:tr w:rsidR="00BB0260" w14:paraId="467E3C26" w14:textId="77777777" w:rsidTr="00B21E8B">
        <w:tc>
          <w:tcPr>
            <w:tcW w:w="1219" w:type="dxa"/>
          </w:tcPr>
          <w:p w14:paraId="467E3C23" w14:textId="77777777" w:rsidR="00BB0260" w:rsidRDefault="00BB0260">
            <w:r w:rsidRPr="00F6152A">
              <w:rPr>
                <w:rFonts w:asciiTheme="minorHAnsi" w:hAnsiTheme="minorHAnsi" w:cstheme="minorHAnsi"/>
                <w:color w:val="1F497D"/>
                <w:sz w:val="18"/>
                <w:szCs w:val="18"/>
              </w:rPr>
              <w:t>Cmdlet</w:t>
            </w:r>
          </w:p>
        </w:tc>
        <w:tc>
          <w:tcPr>
            <w:tcW w:w="5596" w:type="dxa"/>
          </w:tcPr>
          <w:p w14:paraId="467E3C24"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Pause-SPProjectWebInstance                        </w:t>
            </w:r>
          </w:p>
        </w:tc>
        <w:tc>
          <w:tcPr>
            <w:tcW w:w="2761" w:type="dxa"/>
          </w:tcPr>
          <w:p w14:paraId="467E3C25"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Switches the specified instance of Project Web App to read-only, preventing any changes from being made through the Project Server 2013 PSI or CSOM.</w:t>
            </w:r>
          </w:p>
        </w:tc>
      </w:tr>
      <w:tr w:rsidR="00BB0260" w14:paraId="467E3C2D" w14:textId="77777777" w:rsidTr="00B21E8B">
        <w:tc>
          <w:tcPr>
            <w:tcW w:w="1219" w:type="dxa"/>
          </w:tcPr>
          <w:p w14:paraId="467E3C27" w14:textId="77777777" w:rsidR="00BB0260" w:rsidRDefault="00BB0260">
            <w:r w:rsidRPr="00F6152A">
              <w:rPr>
                <w:rFonts w:asciiTheme="minorHAnsi" w:hAnsiTheme="minorHAnsi" w:cstheme="minorHAnsi"/>
                <w:color w:val="1F497D"/>
                <w:sz w:val="18"/>
                <w:szCs w:val="18"/>
              </w:rPr>
              <w:t>Cmdlet</w:t>
            </w:r>
          </w:p>
        </w:tc>
        <w:tc>
          <w:tcPr>
            <w:tcW w:w="5596" w:type="dxa"/>
          </w:tcPr>
          <w:p w14:paraId="467E3C28"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Remove-SPProjectDatabase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316598" w:rsidRPr="00316598" w14:paraId="467E3C2B" w14:textId="77777777" w:rsidTr="00316598">
              <w:trPr>
                <w:tblCellSpacing w:w="15" w:type="dxa"/>
              </w:trPr>
              <w:tc>
                <w:tcPr>
                  <w:tcW w:w="0" w:type="auto"/>
                  <w:vAlign w:val="center"/>
                  <w:hideMark/>
                </w:tcPr>
                <w:p w14:paraId="467E3C29" w14:textId="77777777" w:rsidR="00316598" w:rsidRPr="00316598" w:rsidRDefault="00316598" w:rsidP="00316598">
                  <w:pPr>
                    <w:rPr>
                      <w:rFonts w:asciiTheme="minorHAnsi" w:eastAsia="Times New Roman" w:hAnsiTheme="minorHAnsi" w:cstheme="minorHAnsi"/>
                      <w:sz w:val="16"/>
                      <w:szCs w:val="16"/>
                    </w:rPr>
                  </w:pPr>
                </w:p>
              </w:tc>
              <w:tc>
                <w:tcPr>
                  <w:tcW w:w="0" w:type="auto"/>
                  <w:vAlign w:val="center"/>
                  <w:hideMark/>
                </w:tcPr>
                <w:p w14:paraId="467E3C2A" w14:textId="77777777" w:rsidR="00316598" w:rsidRPr="00316598" w:rsidRDefault="00316598" w:rsidP="00316598">
                  <w:pPr>
                    <w:spacing w:before="100" w:beforeAutospacing="1" w:after="100" w:afterAutospacing="1"/>
                    <w:rPr>
                      <w:rFonts w:asciiTheme="minorHAnsi" w:eastAsia="Times New Roman" w:hAnsiTheme="minorHAnsi" w:cstheme="minorHAnsi"/>
                      <w:sz w:val="16"/>
                      <w:szCs w:val="16"/>
                    </w:rPr>
                  </w:pPr>
                  <w:r w:rsidRPr="00316598">
                    <w:rPr>
                      <w:rFonts w:asciiTheme="minorHAnsi" w:eastAsia="Times New Roman" w:hAnsiTheme="minorHAnsi" w:cstheme="minorHAnsi"/>
                      <w:sz w:val="16"/>
                      <w:szCs w:val="16"/>
                    </w:rPr>
                    <w:t>Dismounts the Project Web App database from the site collection and drops it from SQL Server</w:t>
                  </w:r>
                </w:p>
              </w:tc>
            </w:tr>
          </w:tbl>
          <w:p w14:paraId="467E3C2C" w14:textId="77777777" w:rsidR="00BB0260" w:rsidRPr="00316598" w:rsidRDefault="00BB0260" w:rsidP="00532568">
            <w:pPr>
              <w:rPr>
                <w:rFonts w:asciiTheme="minorHAnsi" w:hAnsiTheme="minorHAnsi" w:cstheme="minorHAnsi"/>
                <w:color w:val="1F497D"/>
                <w:sz w:val="16"/>
                <w:szCs w:val="16"/>
              </w:rPr>
            </w:pPr>
          </w:p>
        </w:tc>
      </w:tr>
      <w:tr w:rsidR="00BB0260" w14:paraId="467E3C31" w14:textId="77777777" w:rsidTr="00B21E8B">
        <w:tc>
          <w:tcPr>
            <w:tcW w:w="1219" w:type="dxa"/>
          </w:tcPr>
          <w:p w14:paraId="467E3C2E" w14:textId="77777777" w:rsidR="00BB0260" w:rsidRDefault="00BB0260">
            <w:r w:rsidRPr="00F6152A">
              <w:rPr>
                <w:rFonts w:asciiTheme="minorHAnsi" w:hAnsiTheme="minorHAnsi" w:cstheme="minorHAnsi"/>
                <w:color w:val="1F497D"/>
                <w:sz w:val="18"/>
                <w:szCs w:val="18"/>
              </w:rPr>
              <w:t>Cmdlet</w:t>
            </w:r>
          </w:p>
        </w:tc>
        <w:tc>
          <w:tcPr>
            <w:tcW w:w="5596" w:type="dxa"/>
          </w:tcPr>
          <w:p w14:paraId="467E3C2F" w14:textId="77777777" w:rsidR="00BB0260" w:rsidRDefault="00857F28" w:rsidP="00532568">
            <w:pPr>
              <w:rPr>
                <w:rFonts w:asciiTheme="minorHAnsi" w:hAnsiTheme="minorHAnsi" w:cstheme="minorHAnsi"/>
                <w:color w:val="1F497D"/>
                <w:sz w:val="18"/>
                <w:szCs w:val="18"/>
              </w:rPr>
            </w:pPr>
            <w:r w:rsidRPr="00857F28">
              <w:rPr>
                <w:rFonts w:eastAsia="Times New Roman"/>
                <w:color w:val="1F497D"/>
                <w:sz w:val="18"/>
                <w:szCs w:val="18"/>
              </w:rPr>
              <w:t>Remove-SPProjectLogLevelManager                   </w:t>
            </w:r>
          </w:p>
        </w:tc>
        <w:tc>
          <w:tcPr>
            <w:tcW w:w="2761" w:type="dxa"/>
          </w:tcPr>
          <w:p w14:paraId="467E3C30"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Removes an entity (project, resource, task, timesheet, and so on) from the Project Server 2013 internal watch list for the specified instance of Project Web App</w:t>
            </w:r>
          </w:p>
        </w:tc>
      </w:tr>
      <w:tr w:rsidR="00BB0260" w14:paraId="467E3C35" w14:textId="77777777" w:rsidTr="00B21E8B">
        <w:tc>
          <w:tcPr>
            <w:tcW w:w="1219" w:type="dxa"/>
          </w:tcPr>
          <w:p w14:paraId="467E3C32" w14:textId="77777777" w:rsidR="00BB0260" w:rsidRDefault="00BB0260">
            <w:r w:rsidRPr="00F6152A">
              <w:rPr>
                <w:rFonts w:asciiTheme="minorHAnsi" w:hAnsiTheme="minorHAnsi" w:cstheme="minorHAnsi"/>
                <w:color w:val="1F497D"/>
                <w:sz w:val="18"/>
                <w:szCs w:val="18"/>
              </w:rPr>
              <w:t>Cmdlet</w:t>
            </w:r>
          </w:p>
        </w:tc>
        <w:tc>
          <w:tcPr>
            <w:tcW w:w="5596" w:type="dxa"/>
          </w:tcPr>
          <w:p w14:paraId="467E3C33"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Repair-SPProjectWebInstance                       </w:t>
            </w:r>
          </w:p>
        </w:tc>
        <w:tc>
          <w:tcPr>
            <w:tcW w:w="2761" w:type="dxa"/>
          </w:tcPr>
          <w:p w14:paraId="467E3C34"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Re-queues specific Project Server 2013 queue items that may have fallen out of the queue.</w:t>
            </w:r>
          </w:p>
        </w:tc>
      </w:tr>
      <w:tr w:rsidR="00BB0260" w14:paraId="467E3C39" w14:textId="77777777" w:rsidTr="00B21E8B">
        <w:tc>
          <w:tcPr>
            <w:tcW w:w="1219" w:type="dxa"/>
          </w:tcPr>
          <w:p w14:paraId="467E3C36" w14:textId="77777777" w:rsidR="00BB0260" w:rsidRDefault="00BB0260">
            <w:r w:rsidRPr="00F6152A">
              <w:rPr>
                <w:rFonts w:asciiTheme="minorHAnsi" w:hAnsiTheme="minorHAnsi" w:cstheme="minorHAnsi"/>
                <w:color w:val="1F497D"/>
                <w:sz w:val="18"/>
                <w:szCs w:val="18"/>
              </w:rPr>
              <w:t>Cmdlet</w:t>
            </w:r>
          </w:p>
        </w:tc>
        <w:tc>
          <w:tcPr>
            <w:tcW w:w="5596" w:type="dxa"/>
          </w:tcPr>
          <w:p w14:paraId="467E3C37"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Reset-SPProjectPCSSettings                        </w:t>
            </w:r>
          </w:p>
        </w:tc>
        <w:tc>
          <w:tcPr>
            <w:tcW w:w="2761" w:type="dxa"/>
          </w:tcPr>
          <w:p w14:paraId="467E3C38"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Resets the settings for the Project Calculation Engine on Project Server 2013.</w:t>
            </w:r>
          </w:p>
        </w:tc>
      </w:tr>
      <w:tr w:rsidR="00BB0260" w14:paraId="467E3C3D" w14:textId="77777777" w:rsidTr="00B21E8B">
        <w:tc>
          <w:tcPr>
            <w:tcW w:w="1219" w:type="dxa"/>
          </w:tcPr>
          <w:p w14:paraId="467E3C3A" w14:textId="77777777" w:rsidR="00BB0260" w:rsidRDefault="00BB0260">
            <w:r w:rsidRPr="00F6152A">
              <w:rPr>
                <w:rFonts w:asciiTheme="minorHAnsi" w:hAnsiTheme="minorHAnsi" w:cstheme="minorHAnsi"/>
                <w:color w:val="1F497D"/>
                <w:sz w:val="18"/>
                <w:szCs w:val="18"/>
              </w:rPr>
              <w:t>Cmdlet</w:t>
            </w:r>
          </w:p>
        </w:tc>
        <w:tc>
          <w:tcPr>
            <w:tcW w:w="5596" w:type="dxa"/>
          </w:tcPr>
          <w:p w14:paraId="467E3C3B"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Reset-SPProjectQueueSettings                      </w:t>
            </w:r>
          </w:p>
        </w:tc>
        <w:tc>
          <w:tcPr>
            <w:tcW w:w="2761" w:type="dxa"/>
          </w:tcPr>
          <w:p w14:paraId="467E3C3C"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Resets all Project Server Queue settings to their default values for a specific Project Server service application.</w:t>
            </w:r>
          </w:p>
        </w:tc>
      </w:tr>
      <w:tr w:rsidR="00BB0260" w14:paraId="467E3C44" w14:textId="77777777" w:rsidTr="00B21E8B">
        <w:tc>
          <w:tcPr>
            <w:tcW w:w="1219" w:type="dxa"/>
          </w:tcPr>
          <w:p w14:paraId="467E3C3E" w14:textId="77777777" w:rsidR="00BB0260" w:rsidRDefault="00BB0260">
            <w:r w:rsidRPr="00F6152A">
              <w:rPr>
                <w:rFonts w:asciiTheme="minorHAnsi" w:hAnsiTheme="minorHAnsi" w:cstheme="minorHAnsi"/>
                <w:color w:val="1F497D"/>
                <w:sz w:val="18"/>
                <w:szCs w:val="18"/>
              </w:rPr>
              <w:t>Cmdlet</w:t>
            </w:r>
          </w:p>
        </w:tc>
        <w:tc>
          <w:tcPr>
            <w:tcW w:w="5596" w:type="dxa"/>
          </w:tcPr>
          <w:p w14:paraId="467E3C3F"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Resume-SPProjectWebInstance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5A5DE8" w:rsidRPr="005A5DE8" w14:paraId="467E3C42" w14:textId="77777777" w:rsidTr="005A5DE8">
              <w:trPr>
                <w:tblCellSpacing w:w="15" w:type="dxa"/>
              </w:trPr>
              <w:tc>
                <w:tcPr>
                  <w:tcW w:w="0" w:type="auto"/>
                  <w:vAlign w:val="center"/>
                  <w:hideMark/>
                </w:tcPr>
                <w:p w14:paraId="467E3C40" w14:textId="77777777" w:rsidR="005A5DE8" w:rsidRPr="005A5DE8" w:rsidRDefault="005A5DE8" w:rsidP="005A5DE8">
                  <w:pPr>
                    <w:rPr>
                      <w:rFonts w:asciiTheme="minorHAnsi" w:eastAsia="Times New Roman" w:hAnsiTheme="minorHAnsi" w:cstheme="minorHAnsi"/>
                      <w:sz w:val="16"/>
                      <w:szCs w:val="16"/>
                    </w:rPr>
                  </w:pPr>
                </w:p>
              </w:tc>
              <w:tc>
                <w:tcPr>
                  <w:tcW w:w="0" w:type="auto"/>
                  <w:vAlign w:val="center"/>
                  <w:hideMark/>
                </w:tcPr>
                <w:p w14:paraId="467E3C41" w14:textId="77777777" w:rsidR="005A5DE8" w:rsidRPr="005A5DE8" w:rsidRDefault="005A5DE8" w:rsidP="005A5DE8">
                  <w:pPr>
                    <w:spacing w:before="100" w:beforeAutospacing="1" w:after="100" w:afterAutospacing="1"/>
                    <w:rPr>
                      <w:rFonts w:asciiTheme="minorHAnsi" w:eastAsia="Times New Roman" w:hAnsiTheme="minorHAnsi" w:cstheme="minorHAnsi"/>
                      <w:sz w:val="16"/>
                      <w:szCs w:val="16"/>
                    </w:rPr>
                  </w:pPr>
                  <w:r w:rsidRPr="005A5DE8">
                    <w:rPr>
                      <w:rFonts w:asciiTheme="minorHAnsi" w:eastAsia="Times New Roman" w:hAnsiTheme="minorHAnsi" w:cstheme="minorHAnsi"/>
                      <w:sz w:val="16"/>
                      <w:szCs w:val="16"/>
                    </w:rPr>
                    <w:t>Switches the specified instance of Project Web App to read-write mode, allowing users to change data again</w:t>
                  </w:r>
                </w:p>
              </w:tc>
            </w:tr>
          </w:tbl>
          <w:p w14:paraId="467E3C43" w14:textId="77777777" w:rsidR="00BB0260" w:rsidRPr="00316598" w:rsidRDefault="00BB0260" w:rsidP="00532568">
            <w:pPr>
              <w:rPr>
                <w:rFonts w:asciiTheme="minorHAnsi" w:hAnsiTheme="minorHAnsi" w:cstheme="minorHAnsi"/>
                <w:color w:val="1F497D"/>
                <w:sz w:val="16"/>
                <w:szCs w:val="16"/>
              </w:rPr>
            </w:pPr>
          </w:p>
        </w:tc>
      </w:tr>
      <w:tr w:rsidR="00BB0260" w14:paraId="467E3C48" w14:textId="77777777" w:rsidTr="00B21E8B">
        <w:tc>
          <w:tcPr>
            <w:tcW w:w="1219" w:type="dxa"/>
          </w:tcPr>
          <w:p w14:paraId="467E3C45" w14:textId="77777777" w:rsidR="00BB0260" w:rsidRDefault="00BB0260">
            <w:r w:rsidRPr="00F6152A">
              <w:rPr>
                <w:rFonts w:asciiTheme="minorHAnsi" w:hAnsiTheme="minorHAnsi" w:cstheme="minorHAnsi"/>
                <w:color w:val="1F497D"/>
                <w:sz w:val="18"/>
                <w:szCs w:val="18"/>
              </w:rPr>
              <w:t>Cmdlet</w:t>
            </w:r>
          </w:p>
        </w:tc>
        <w:tc>
          <w:tcPr>
            <w:tcW w:w="5596" w:type="dxa"/>
          </w:tcPr>
          <w:p w14:paraId="467E3C46"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Set-SPProjectDatabase                             </w:t>
            </w:r>
          </w:p>
        </w:tc>
        <w:tc>
          <w:tcPr>
            <w:tcW w:w="2761" w:type="dxa"/>
          </w:tcPr>
          <w:p w14:paraId="467E3C47"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Sets the properties of a Project Web App database</w:t>
            </w:r>
          </w:p>
        </w:tc>
      </w:tr>
      <w:tr w:rsidR="00316598" w14:paraId="467E3C4C" w14:textId="77777777" w:rsidTr="00B21E8B">
        <w:tc>
          <w:tcPr>
            <w:tcW w:w="1219" w:type="dxa"/>
          </w:tcPr>
          <w:p w14:paraId="467E3C49" w14:textId="77777777" w:rsidR="00316598" w:rsidRPr="00F6152A" w:rsidRDefault="00316598">
            <w:pPr>
              <w:rPr>
                <w:rFonts w:asciiTheme="minorHAnsi" w:hAnsiTheme="minorHAnsi" w:cstheme="minorHAnsi"/>
                <w:color w:val="1F497D"/>
                <w:sz w:val="18"/>
                <w:szCs w:val="18"/>
              </w:rPr>
            </w:pPr>
            <w:r w:rsidRPr="00F6152A">
              <w:rPr>
                <w:rFonts w:asciiTheme="minorHAnsi" w:hAnsiTheme="minorHAnsi" w:cstheme="minorHAnsi"/>
                <w:color w:val="1F497D"/>
                <w:sz w:val="18"/>
                <w:szCs w:val="18"/>
              </w:rPr>
              <w:t>Cmdlet</w:t>
            </w:r>
          </w:p>
        </w:tc>
        <w:tc>
          <w:tcPr>
            <w:tcW w:w="5596" w:type="dxa"/>
          </w:tcPr>
          <w:p w14:paraId="467E3C4A" w14:textId="77777777" w:rsidR="00316598" w:rsidRPr="00857F28" w:rsidRDefault="00316598" w:rsidP="00316598">
            <w:pPr>
              <w:rPr>
                <w:rFonts w:eastAsia="Times New Roman"/>
                <w:color w:val="1F497D"/>
                <w:sz w:val="18"/>
                <w:szCs w:val="18"/>
              </w:rPr>
            </w:pPr>
            <w:r w:rsidRPr="00857F28">
              <w:rPr>
                <w:rFonts w:eastAsia="Times New Roman"/>
                <w:color w:val="1F497D"/>
                <w:sz w:val="18"/>
                <w:szCs w:val="18"/>
              </w:rPr>
              <w:t>Set-SPProjectDatabase</w:t>
            </w:r>
            <w:r>
              <w:rPr>
                <w:rFonts w:eastAsia="Times New Roman"/>
                <w:color w:val="1F497D"/>
                <w:sz w:val="18"/>
                <w:szCs w:val="18"/>
              </w:rPr>
              <w:t>Quota                            </w:t>
            </w:r>
          </w:p>
        </w:tc>
        <w:tc>
          <w:tcPr>
            <w:tcW w:w="2761" w:type="dxa"/>
          </w:tcPr>
          <w:p w14:paraId="467E3C4B" w14:textId="77777777" w:rsidR="00316598" w:rsidRPr="00316598" w:rsidRDefault="00316598" w:rsidP="00532568">
            <w:pPr>
              <w:rPr>
                <w:rFonts w:asciiTheme="minorHAnsi" w:hAnsiTheme="minorHAnsi" w:cstheme="minorHAnsi"/>
                <w:sz w:val="16"/>
                <w:szCs w:val="16"/>
              </w:rPr>
            </w:pPr>
            <w:r w:rsidRPr="00316598">
              <w:rPr>
                <w:rFonts w:asciiTheme="minorHAnsi" w:hAnsiTheme="minorHAnsi" w:cstheme="minorHAnsi"/>
                <w:color w:val="FF0000"/>
                <w:sz w:val="16"/>
                <w:szCs w:val="16"/>
              </w:rPr>
              <w:t>This cmdlet is for Microsoft internal use only</w:t>
            </w:r>
          </w:p>
        </w:tc>
      </w:tr>
      <w:tr w:rsidR="00BB0260" w14:paraId="467E3C50" w14:textId="77777777" w:rsidTr="00B21E8B">
        <w:tc>
          <w:tcPr>
            <w:tcW w:w="1219" w:type="dxa"/>
          </w:tcPr>
          <w:p w14:paraId="467E3C4D" w14:textId="77777777" w:rsidR="00BB0260" w:rsidRDefault="00BB0260">
            <w:r w:rsidRPr="00F6152A">
              <w:rPr>
                <w:rFonts w:asciiTheme="minorHAnsi" w:hAnsiTheme="minorHAnsi" w:cstheme="minorHAnsi"/>
                <w:color w:val="1F497D"/>
                <w:sz w:val="18"/>
                <w:szCs w:val="18"/>
              </w:rPr>
              <w:t>Cmdlet</w:t>
            </w:r>
          </w:p>
        </w:tc>
        <w:tc>
          <w:tcPr>
            <w:tcW w:w="5596" w:type="dxa"/>
          </w:tcPr>
          <w:p w14:paraId="467E3C4E"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Set-SPProjectDatabaseSQLCredentials               </w:t>
            </w:r>
          </w:p>
        </w:tc>
        <w:tc>
          <w:tcPr>
            <w:tcW w:w="2761" w:type="dxa"/>
          </w:tcPr>
          <w:p w14:paraId="467E3C4F"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Sets the credentials to be used by the Project Server service application to connect to a Project Web App database.</w:t>
            </w:r>
          </w:p>
        </w:tc>
      </w:tr>
      <w:tr w:rsidR="00BB0260" w14:paraId="467E3C54" w14:textId="77777777" w:rsidTr="00B21E8B">
        <w:tc>
          <w:tcPr>
            <w:tcW w:w="1219" w:type="dxa"/>
          </w:tcPr>
          <w:p w14:paraId="467E3C51" w14:textId="77777777" w:rsidR="00BB0260" w:rsidRDefault="00BB0260">
            <w:r w:rsidRPr="00F6152A">
              <w:rPr>
                <w:rFonts w:asciiTheme="minorHAnsi" w:hAnsiTheme="minorHAnsi" w:cstheme="minorHAnsi"/>
                <w:color w:val="1F497D"/>
                <w:sz w:val="18"/>
                <w:szCs w:val="18"/>
              </w:rPr>
              <w:t>Cmdlet</w:t>
            </w:r>
          </w:p>
        </w:tc>
        <w:tc>
          <w:tcPr>
            <w:tcW w:w="5596" w:type="dxa"/>
          </w:tcPr>
          <w:p w14:paraId="467E3C52"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Set-SPProjectLogLevelManager                      </w:t>
            </w:r>
          </w:p>
        </w:tc>
        <w:tc>
          <w:tcPr>
            <w:tcW w:w="2761" w:type="dxa"/>
          </w:tcPr>
          <w:p w14:paraId="467E3C53"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Changes the values of an existing record in the Project Server 2013 internal watch list for the specified instance of Project Web App</w:t>
            </w:r>
          </w:p>
        </w:tc>
      </w:tr>
      <w:tr w:rsidR="00BB0260" w14:paraId="467E3C58" w14:textId="77777777" w:rsidTr="00B21E8B">
        <w:tc>
          <w:tcPr>
            <w:tcW w:w="1219" w:type="dxa"/>
          </w:tcPr>
          <w:p w14:paraId="467E3C55" w14:textId="77777777" w:rsidR="00BB0260" w:rsidRDefault="00BB0260">
            <w:r w:rsidRPr="00F6152A">
              <w:rPr>
                <w:rFonts w:asciiTheme="minorHAnsi" w:hAnsiTheme="minorHAnsi" w:cstheme="minorHAnsi"/>
                <w:color w:val="1F497D"/>
                <w:sz w:val="18"/>
                <w:szCs w:val="18"/>
              </w:rPr>
              <w:t>Cmdlet</w:t>
            </w:r>
          </w:p>
        </w:tc>
        <w:tc>
          <w:tcPr>
            <w:tcW w:w="5596" w:type="dxa"/>
          </w:tcPr>
          <w:p w14:paraId="467E3C56"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Set-SPProjectLogLevelManagerRefresh               </w:t>
            </w:r>
          </w:p>
        </w:tc>
        <w:tc>
          <w:tcPr>
            <w:tcW w:w="2761" w:type="dxa"/>
          </w:tcPr>
          <w:p w14:paraId="467E3C57"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Refreshes the Log Level Manager cache. Run this cmdlet after each add, update, remove, or clear operation</w:t>
            </w:r>
          </w:p>
        </w:tc>
      </w:tr>
      <w:tr w:rsidR="00BB0260" w14:paraId="467E3C5C" w14:textId="77777777" w:rsidTr="00B21E8B">
        <w:tc>
          <w:tcPr>
            <w:tcW w:w="1219" w:type="dxa"/>
          </w:tcPr>
          <w:p w14:paraId="467E3C59" w14:textId="77777777" w:rsidR="00BB0260" w:rsidRDefault="00BB0260">
            <w:r w:rsidRPr="00F6152A">
              <w:rPr>
                <w:rFonts w:asciiTheme="minorHAnsi" w:hAnsiTheme="minorHAnsi" w:cstheme="minorHAnsi"/>
                <w:color w:val="1F497D"/>
                <w:sz w:val="18"/>
                <w:szCs w:val="18"/>
              </w:rPr>
              <w:t>Cmdlet</w:t>
            </w:r>
          </w:p>
        </w:tc>
        <w:tc>
          <w:tcPr>
            <w:tcW w:w="5596" w:type="dxa"/>
          </w:tcPr>
          <w:p w14:paraId="467E3C5A"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Set-SPProjectOdataConfiguration                   </w:t>
            </w:r>
          </w:p>
        </w:tc>
        <w:tc>
          <w:tcPr>
            <w:tcW w:w="2761" w:type="dxa"/>
          </w:tcPr>
          <w:p w14:paraId="467E3C5B"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 xml:space="preserve">Sets the properties for how the OData service is configured for an instance of </w:t>
            </w:r>
            <w:r w:rsidRPr="00316598">
              <w:rPr>
                <w:rFonts w:asciiTheme="minorHAnsi" w:hAnsiTheme="minorHAnsi" w:cstheme="minorHAnsi"/>
                <w:sz w:val="16"/>
                <w:szCs w:val="16"/>
              </w:rPr>
              <w:lastRenderedPageBreak/>
              <w:t>Project Web App</w:t>
            </w:r>
          </w:p>
        </w:tc>
      </w:tr>
      <w:tr w:rsidR="00BB0260" w14:paraId="467E3C60" w14:textId="77777777" w:rsidTr="00B21E8B">
        <w:tc>
          <w:tcPr>
            <w:tcW w:w="1219" w:type="dxa"/>
          </w:tcPr>
          <w:p w14:paraId="467E3C5D" w14:textId="77777777" w:rsidR="00BB0260" w:rsidRDefault="00BB0260">
            <w:r w:rsidRPr="00F6152A">
              <w:rPr>
                <w:rFonts w:asciiTheme="minorHAnsi" w:hAnsiTheme="minorHAnsi" w:cstheme="minorHAnsi"/>
                <w:color w:val="1F497D"/>
                <w:sz w:val="18"/>
                <w:szCs w:val="18"/>
              </w:rPr>
              <w:lastRenderedPageBreak/>
              <w:t>Cmdlet</w:t>
            </w:r>
          </w:p>
        </w:tc>
        <w:tc>
          <w:tcPr>
            <w:tcW w:w="5596" w:type="dxa"/>
          </w:tcPr>
          <w:p w14:paraId="467E3C5E"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Set-SPProjectPCSSettings                           </w:t>
            </w:r>
          </w:p>
        </w:tc>
        <w:tc>
          <w:tcPr>
            <w:tcW w:w="2761" w:type="dxa"/>
          </w:tcPr>
          <w:p w14:paraId="467E3C5F"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Sets the settings for the Project Calculation Engine on Project Server 2013</w:t>
            </w:r>
          </w:p>
        </w:tc>
      </w:tr>
      <w:tr w:rsidR="00BB0260" w14:paraId="467E3C64" w14:textId="77777777" w:rsidTr="00B21E8B">
        <w:tc>
          <w:tcPr>
            <w:tcW w:w="1219" w:type="dxa"/>
          </w:tcPr>
          <w:p w14:paraId="467E3C61" w14:textId="77777777" w:rsidR="00BB0260" w:rsidRDefault="00BB0260">
            <w:r w:rsidRPr="00F6152A">
              <w:rPr>
                <w:rFonts w:asciiTheme="minorHAnsi" w:hAnsiTheme="minorHAnsi" w:cstheme="minorHAnsi"/>
                <w:color w:val="1F497D"/>
                <w:sz w:val="18"/>
                <w:szCs w:val="18"/>
              </w:rPr>
              <w:t>Cmdlet</w:t>
            </w:r>
          </w:p>
        </w:tc>
        <w:tc>
          <w:tcPr>
            <w:tcW w:w="5596" w:type="dxa"/>
          </w:tcPr>
          <w:p w14:paraId="467E3C62"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Set-SPProjectPermissionMode                       </w:t>
            </w:r>
          </w:p>
        </w:tc>
        <w:tc>
          <w:tcPr>
            <w:tcW w:w="2761" w:type="dxa"/>
          </w:tcPr>
          <w:p w14:paraId="467E3C63"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Changes the permission mode for a Project Web App instance. Running this cmdlet deletes all security settings and reverts to the default settings for the specified mode</w:t>
            </w:r>
          </w:p>
        </w:tc>
      </w:tr>
      <w:tr w:rsidR="00BB0260" w14:paraId="467E3C6B" w14:textId="77777777" w:rsidTr="00B21E8B">
        <w:tc>
          <w:tcPr>
            <w:tcW w:w="1219" w:type="dxa"/>
          </w:tcPr>
          <w:p w14:paraId="467E3C65" w14:textId="77777777" w:rsidR="00BB0260" w:rsidRDefault="00BB0260">
            <w:r w:rsidRPr="00F6152A">
              <w:rPr>
                <w:rFonts w:asciiTheme="minorHAnsi" w:hAnsiTheme="minorHAnsi" w:cstheme="minorHAnsi"/>
                <w:color w:val="1F497D"/>
                <w:sz w:val="18"/>
                <w:szCs w:val="18"/>
              </w:rPr>
              <w:t>Cmdlet</w:t>
            </w:r>
          </w:p>
        </w:tc>
        <w:tc>
          <w:tcPr>
            <w:tcW w:w="5596" w:type="dxa"/>
          </w:tcPr>
          <w:p w14:paraId="467E3C66"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Set-SPProjectQueueSettings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5A5DE8" w:rsidRPr="005A5DE8" w14:paraId="467E3C69" w14:textId="77777777" w:rsidTr="005A5DE8">
              <w:trPr>
                <w:tblCellSpacing w:w="15" w:type="dxa"/>
              </w:trPr>
              <w:tc>
                <w:tcPr>
                  <w:tcW w:w="0" w:type="auto"/>
                  <w:vAlign w:val="center"/>
                  <w:hideMark/>
                </w:tcPr>
                <w:p w14:paraId="467E3C67" w14:textId="77777777" w:rsidR="005A5DE8" w:rsidRPr="005A5DE8" w:rsidRDefault="005A5DE8" w:rsidP="005A5DE8">
                  <w:pPr>
                    <w:rPr>
                      <w:rFonts w:asciiTheme="minorHAnsi" w:eastAsia="Times New Roman" w:hAnsiTheme="minorHAnsi" w:cstheme="minorHAnsi"/>
                      <w:sz w:val="16"/>
                      <w:szCs w:val="16"/>
                    </w:rPr>
                  </w:pPr>
                </w:p>
              </w:tc>
              <w:tc>
                <w:tcPr>
                  <w:tcW w:w="0" w:type="auto"/>
                  <w:vAlign w:val="center"/>
                  <w:hideMark/>
                </w:tcPr>
                <w:p w14:paraId="467E3C68" w14:textId="77777777" w:rsidR="005A5DE8" w:rsidRPr="005A5DE8" w:rsidRDefault="005A5DE8" w:rsidP="005A5DE8">
                  <w:pPr>
                    <w:spacing w:before="100" w:beforeAutospacing="1" w:after="100" w:afterAutospacing="1"/>
                    <w:rPr>
                      <w:rFonts w:asciiTheme="minorHAnsi" w:eastAsia="Times New Roman" w:hAnsiTheme="minorHAnsi" w:cstheme="minorHAnsi"/>
                      <w:sz w:val="16"/>
                      <w:szCs w:val="16"/>
                    </w:rPr>
                  </w:pPr>
                  <w:r w:rsidRPr="005A5DE8">
                    <w:rPr>
                      <w:rFonts w:asciiTheme="minorHAnsi" w:eastAsia="Times New Roman" w:hAnsiTheme="minorHAnsi" w:cstheme="minorHAnsi"/>
                      <w:sz w:val="16"/>
                      <w:szCs w:val="16"/>
                    </w:rPr>
                    <w:t>Sets the value of one or multiple Project Server 2013 Queue settings for a specific Project Server service application.</w:t>
                  </w:r>
                </w:p>
              </w:tc>
            </w:tr>
          </w:tbl>
          <w:p w14:paraId="467E3C6A" w14:textId="77777777" w:rsidR="00BB0260" w:rsidRPr="00316598" w:rsidRDefault="00BB0260" w:rsidP="00532568">
            <w:pPr>
              <w:rPr>
                <w:rFonts w:asciiTheme="minorHAnsi" w:hAnsiTheme="minorHAnsi" w:cstheme="minorHAnsi"/>
                <w:color w:val="1F497D"/>
                <w:sz w:val="16"/>
                <w:szCs w:val="16"/>
              </w:rPr>
            </w:pPr>
          </w:p>
        </w:tc>
      </w:tr>
      <w:tr w:rsidR="00BB0260" w14:paraId="467E3C6F" w14:textId="77777777" w:rsidTr="00B21E8B">
        <w:tc>
          <w:tcPr>
            <w:tcW w:w="1219" w:type="dxa"/>
          </w:tcPr>
          <w:p w14:paraId="467E3C6C" w14:textId="77777777" w:rsidR="00BB0260" w:rsidRDefault="00BB0260">
            <w:r w:rsidRPr="00F6152A">
              <w:rPr>
                <w:rFonts w:asciiTheme="minorHAnsi" w:hAnsiTheme="minorHAnsi" w:cstheme="minorHAnsi"/>
                <w:color w:val="1F497D"/>
                <w:sz w:val="18"/>
                <w:szCs w:val="18"/>
              </w:rPr>
              <w:t>Cmdlet</w:t>
            </w:r>
          </w:p>
        </w:tc>
        <w:tc>
          <w:tcPr>
            <w:tcW w:w="5596" w:type="dxa"/>
          </w:tcPr>
          <w:p w14:paraId="467E3C6D"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Set-SPProjectServiceApplication                   </w:t>
            </w:r>
          </w:p>
        </w:tc>
        <w:tc>
          <w:tcPr>
            <w:tcW w:w="2761" w:type="dxa"/>
          </w:tcPr>
          <w:p w14:paraId="467E3C6E" w14:textId="77777777" w:rsidR="00BB0260" w:rsidRPr="00316598" w:rsidRDefault="00B21E8B" w:rsidP="00532568">
            <w:pPr>
              <w:rPr>
                <w:rFonts w:asciiTheme="minorHAnsi" w:hAnsiTheme="minorHAnsi" w:cstheme="minorHAnsi"/>
                <w:color w:val="1F497D"/>
                <w:sz w:val="16"/>
                <w:szCs w:val="16"/>
              </w:rPr>
            </w:pPr>
            <w:r w:rsidRPr="00316598">
              <w:rPr>
                <w:rFonts w:asciiTheme="minorHAnsi" w:hAnsiTheme="minorHAnsi" w:cstheme="minorHAnsi"/>
                <w:sz w:val="16"/>
                <w:szCs w:val="16"/>
              </w:rPr>
              <w:t>Sets the properties of a Project Server service application</w:t>
            </w:r>
          </w:p>
        </w:tc>
      </w:tr>
      <w:tr w:rsidR="00BB0260" w14:paraId="467E3C73" w14:textId="77777777" w:rsidTr="00B21E8B">
        <w:tc>
          <w:tcPr>
            <w:tcW w:w="1219" w:type="dxa"/>
          </w:tcPr>
          <w:p w14:paraId="467E3C70" w14:textId="77777777" w:rsidR="00BB0260" w:rsidRDefault="00BB0260">
            <w:r w:rsidRPr="00F6152A">
              <w:rPr>
                <w:rFonts w:asciiTheme="minorHAnsi" w:hAnsiTheme="minorHAnsi" w:cstheme="minorHAnsi"/>
                <w:color w:val="1F497D"/>
                <w:sz w:val="18"/>
                <w:szCs w:val="18"/>
              </w:rPr>
              <w:t>Cmdlet</w:t>
            </w:r>
          </w:p>
        </w:tc>
        <w:tc>
          <w:tcPr>
            <w:tcW w:w="5596" w:type="dxa"/>
          </w:tcPr>
          <w:p w14:paraId="467E3C71"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Set-SPProjectTimerJobDefaultSchedule              </w:t>
            </w:r>
          </w:p>
        </w:tc>
        <w:tc>
          <w:tcPr>
            <w:tcW w:w="2761" w:type="dxa"/>
          </w:tcPr>
          <w:p w14:paraId="467E3C72"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Updates the default schedule of the specified Project Server 2013 timer job type</w:t>
            </w:r>
          </w:p>
        </w:tc>
      </w:tr>
      <w:tr w:rsidR="00BB0260" w14:paraId="467E3C77" w14:textId="77777777" w:rsidTr="00B21E8B">
        <w:tc>
          <w:tcPr>
            <w:tcW w:w="1219" w:type="dxa"/>
          </w:tcPr>
          <w:p w14:paraId="467E3C74" w14:textId="77777777" w:rsidR="00BB0260" w:rsidRDefault="00BB0260">
            <w:r w:rsidRPr="00F6152A">
              <w:rPr>
                <w:rFonts w:asciiTheme="minorHAnsi" w:hAnsiTheme="minorHAnsi" w:cstheme="minorHAnsi"/>
                <w:color w:val="1F497D"/>
                <w:sz w:val="18"/>
                <w:szCs w:val="18"/>
              </w:rPr>
              <w:t>Cmdlet</w:t>
            </w:r>
          </w:p>
        </w:tc>
        <w:tc>
          <w:tcPr>
            <w:tcW w:w="5596" w:type="dxa"/>
          </w:tcPr>
          <w:p w14:paraId="467E3C75"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Set-SPProjectUserSync                             </w:t>
            </w:r>
          </w:p>
        </w:tc>
        <w:tc>
          <w:tcPr>
            <w:tcW w:w="2761" w:type="dxa"/>
          </w:tcPr>
          <w:p w14:paraId="467E3C76"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Controls the behavior of WSS user sync</w:t>
            </w:r>
          </w:p>
        </w:tc>
      </w:tr>
      <w:tr w:rsidR="00BB0260" w14:paraId="467E3C7B" w14:textId="77777777" w:rsidTr="00B21E8B">
        <w:tc>
          <w:tcPr>
            <w:tcW w:w="1219" w:type="dxa"/>
          </w:tcPr>
          <w:p w14:paraId="467E3C78" w14:textId="77777777" w:rsidR="00BB0260" w:rsidRDefault="00BB0260">
            <w:r w:rsidRPr="00F6152A">
              <w:rPr>
                <w:rFonts w:asciiTheme="minorHAnsi" w:hAnsiTheme="minorHAnsi" w:cstheme="minorHAnsi"/>
                <w:color w:val="1F497D"/>
                <w:sz w:val="18"/>
                <w:szCs w:val="18"/>
              </w:rPr>
              <w:t>Cmdlet</w:t>
            </w:r>
          </w:p>
        </w:tc>
        <w:tc>
          <w:tcPr>
            <w:tcW w:w="5596" w:type="dxa"/>
          </w:tcPr>
          <w:p w14:paraId="467E3C79"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Set-SPProjectUserSyncDisabledSyncThreshold        </w:t>
            </w:r>
          </w:p>
        </w:tc>
        <w:tc>
          <w:tcPr>
            <w:tcW w:w="2761" w:type="dxa"/>
          </w:tcPr>
          <w:p w14:paraId="467E3C7A"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Defines the threshold over which a user sync job will not be executed but instead will be deleted. This threshold is the product of the number of projects multiplied by the number of users</w:t>
            </w:r>
          </w:p>
        </w:tc>
      </w:tr>
      <w:tr w:rsidR="00BB0260" w14:paraId="467E3C7F" w14:textId="77777777" w:rsidTr="00B21E8B">
        <w:tc>
          <w:tcPr>
            <w:tcW w:w="1219" w:type="dxa"/>
          </w:tcPr>
          <w:p w14:paraId="467E3C7C" w14:textId="77777777" w:rsidR="00BB0260" w:rsidRDefault="00BB0260">
            <w:r w:rsidRPr="00F6152A">
              <w:rPr>
                <w:rFonts w:asciiTheme="minorHAnsi" w:hAnsiTheme="minorHAnsi" w:cstheme="minorHAnsi"/>
                <w:color w:val="1F497D"/>
                <w:sz w:val="18"/>
                <w:szCs w:val="18"/>
              </w:rPr>
              <w:t>Cmdlet</w:t>
            </w:r>
          </w:p>
        </w:tc>
        <w:tc>
          <w:tcPr>
            <w:tcW w:w="5596" w:type="dxa"/>
          </w:tcPr>
          <w:p w14:paraId="467E3C7D"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Set-SPProjectUserSyncFullSyncThreshold            </w:t>
            </w:r>
          </w:p>
        </w:tc>
        <w:tc>
          <w:tcPr>
            <w:tcW w:w="2761" w:type="dxa"/>
          </w:tcPr>
          <w:p w14:paraId="467E3C7E" w14:textId="77777777" w:rsidR="00BB0260" w:rsidRPr="00316598" w:rsidRDefault="00316598" w:rsidP="00532568">
            <w:pPr>
              <w:rPr>
                <w:rFonts w:asciiTheme="minorHAnsi" w:hAnsiTheme="minorHAnsi" w:cstheme="minorHAnsi"/>
                <w:color w:val="1F497D"/>
                <w:sz w:val="16"/>
                <w:szCs w:val="16"/>
              </w:rPr>
            </w:pPr>
            <w:r w:rsidRPr="00316598">
              <w:rPr>
                <w:rFonts w:asciiTheme="minorHAnsi" w:hAnsiTheme="minorHAnsi" w:cstheme="minorHAnsi"/>
                <w:sz w:val="16"/>
                <w:szCs w:val="16"/>
              </w:rPr>
              <w:t>Defines the threshold over which a delta user sync job will be executed as a complete user sync. This threshold is the product of the number of projects multiplied by the number of users.</w:t>
            </w:r>
          </w:p>
        </w:tc>
      </w:tr>
      <w:tr w:rsidR="00BB0260" w14:paraId="467E3C86" w14:textId="77777777" w:rsidTr="00B21E8B">
        <w:tc>
          <w:tcPr>
            <w:tcW w:w="1219" w:type="dxa"/>
          </w:tcPr>
          <w:p w14:paraId="467E3C80" w14:textId="77777777" w:rsidR="00BB0260" w:rsidRDefault="00BB0260">
            <w:r w:rsidRPr="00F6152A">
              <w:rPr>
                <w:rFonts w:asciiTheme="minorHAnsi" w:hAnsiTheme="minorHAnsi" w:cstheme="minorHAnsi"/>
                <w:color w:val="1F497D"/>
                <w:sz w:val="18"/>
                <w:szCs w:val="18"/>
              </w:rPr>
              <w:t>Cmdlet</w:t>
            </w:r>
          </w:p>
        </w:tc>
        <w:tc>
          <w:tcPr>
            <w:tcW w:w="5596" w:type="dxa"/>
          </w:tcPr>
          <w:p w14:paraId="467E3C81"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Set-SPProjectUserSyncOffPeakSyncThreshold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316598" w:rsidRPr="00316598" w14:paraId="467E3C84" w14:textId="77777777" w:rsidTr="00316598">
              <w:trPr>
                <w:tblCellSpacing w:w="15" w:type="dxa"/>
              </w:trPr>
              <w:tc>
                <w:tcPr>
                  <w:tcW w:w="0" w:type="auto"/>
                  <w:vAlign w:val="center"/>
                  <w:hideMark/>
                </w:tcPr>
                <w:p w14:paraId="467E3C82" w14:textId="77777777" w:rsidR="00316598" w:rsidRPr="00316598" w:rsidRDefault="00316598" w:rsidP="00316598">
                  <w:pPr>
                    <w:rPr>
                      <w:rFonts w:asciiTheme="minorHAnsi" w:eastAsia="Times New Roman" w:hAnsiTheme="minorHAnsi" w:cstheme="minorHAnsi"/>
                      <w:sz w:val="16"/>
                      <w:szCs w:val="16"/>
                    </w:rPr>
                  </w:pPr>
                </w:p>
              </w:tc>
              <w:tc>
                <w:tcPr>
                  <w:tcW w:w="0" w:type="auto"/>
                  <w:vAlign w:val="center"/>
                  <w:hideMark/>
                </w:tcPr>
                <w:p w14:paraId="467E3C83" w14:textId="77777777" w:rsidR="00316598" w:rsidRPr="00316598" w:rsidRDefault="00316598" w:rsidP="00316598">
                  <w:pPr>
                    <w:spacing w:before="100" w:beforeAutospacing="1" w:after="100" w:afterAutospacing="1"/>
                    <w:rPr>
                      <w:rFonts w:asciiTheme="minorHAnsi" w:eastAsia="Times New Roman" w:hAnsiTheme="minorHAnsi" w:cstheme="minorHAnsi"/>
                      <w:sz w:val="16"/>
                      <w:szCs w:val="16"/>
                    </w:rPr>
                  </w:pPr>
                  <w:r w:rsidRPr="00316598">
                    <w:rPr>
                      <w:rFonts w:asciiTheme="minorHAnsi" w:eastAsia="Times New Roman" w:hAnsiTheme="minorHAnsi" w:cstheme="minorHAnsi"/>
                      <w:sz w:val="16"/>
                      <w:szCs w:val="16"/>
                    </w:rPr>
                    <w:t>Defines the threshold over which a full user sync job will be executed during off peak hours instead of immediately. This threshold is the product of the number of projects multiplied by the number of users.</w:t>
                  </w:r>
                </w:p>
              </w:tc>
            </w:tr>
          </w:tbl>
          <w:p w14:paraId="467E3C85" w14:textId="77777777" w:rsidR="00BB0260" w:rsidRPr="00316598" w:rsidRDefault="00BB0260" w:rsidP="00532568">
            <w:pPr>
              <w:rPr>
                <w:rFonts w:asciiTheme="minorHAnsi" w:hAnsiTheme="minorHAnsi" w:cstheme="minorHAnsi"/>
                <w:color w:val="1F497D"/>
                <w:sz w:val="16"/>
                <w:szCs w:val="16"/>
              </w:rPr>
            </w:pPr>
          </w:p>
        </w:tc>
      </w:tr>
      <w:tr w:rsidR="00BB0260" w14:paraId="467E3C8A" w14:textId="77777777" w:rsidTr="00B21E8B">
        <w:tc>
          <w:tcPr>
            <w:tcW w:w="1219" w:type="dxa"/>
          </w:tcPr>
          <w:p w14:paraId="467E3C87" w14:textId="77777777" w:rsidR="00BB0260" w:rsidRDefault="00BB0260">
            <w:r w:rsidRPr="00F6152A">
              <w:rPr>
                <w:rFonts w:asciiTheme="minorHAnsi" w:hAnsiTheme="minorHAnsi" w:cstheme="minorHAnsi"/>
                <w:color w:val="1F497D"/>
                <w:sz w:val="18"/>
                <w:szCs w:val="18"/>
              </w:rPr>
              <w:t>Cmdlet</w:t>
            </w:r>
          </w:p>
        </w:tc>
        <w:tc>
          <w:tcPr>
            <w:tcW w:w="5596" w:type="dxa"/>
          </w:tcPr>
          <w:p w14:paraId="467E3C88"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Sync-SPProjectPermissions                         </w:t>
            </w:r>
          </w:p>
        </w:tc>
        <w:tc>
          <w:tcPr>
            <w:tcW w:w="2761" w:type="dxa"/>
          </w:tcPr>
          <w:p w14:paraId="467E3C89"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Manually synchronizes permissions between a Project Web App instance and its associated project sites.</w:t>
            </w:r>
          </w:p>
        </w:tc>
      </w:tr>
      <w:tr w:rsidR="00BB0260" w14:paraId="467E3C8E" w14:textId="77777777" w:rsidTr="00B21E8B">
        <w:tc>
          <w:tcPr>
            <w:tcW w:w="1219" w:type="dxa"/>
          </w:tcPr>
          <w:p w14:paraId="467E3C8B" w14:textId="77777777" w:rsidR="00BB0260" w:rsidRDefault="00BB0260">
            <w:r w:rsidRPr="00F6152A">
              <w:rPr>
                <w:rFonts w:asciiTheme="minorHAnsi" w:hAnsiTheme="minorHAnsi" w:cstheme="minorHAnsi"/>
                <w:color w:val="1F497D"/>
                <w:sz w:val="18"/>
                <w:szCs w:val="18"/>
              </w:rPr>
              <w:t>Cmdlet</w:t>
            </w:r>
          </w:p>
        </w:tc>
        <w:tc>
          <w:tcPr>
            <w:tcW w:w="5596" w:type="dxa"/>
          </w:tcPr>
          <w:p w14:paraId="467E3C8C"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Test-SPProjectDatabase                            </w:t>
            </w:r>
          </w:p>
        </w:tc>
        <w:tc>
          <w:tcPr>
            <w:tcW w:w="2761" w:type="dxa"/>
          </w:tcPr>
          <w:p w14:paraId="467E3C8D" w14:textId="77777777" w:rsidR="00BB0260" w:rsidRPr="00316598" w:rsidRDefault="005A5DE8" w:rsidP="00532568">
            <w:pPr>
              <w:rPr>
                <w:rFonts w:asciiTheme="minorHAnsi" w:hAnsiTheme="minorHAnsi" w:cstheme="minorHAnsi"/>
                <w:color w:val="1F497D"/>
                <w:sz w:val="16"/>
                <w:szCs w:val="16"/>
              </w:rPr>
            </w:pPr>
            <w:r w:rsidRPr="00316598">
              <w:rPr>
                <w:rFonts w:asciiTheme="minorHAnsi" w:hAnsiTheme="minorHAnsi" w:cstheme="minorHAnsi"/>
                <w:sz w:val="16"/>
                <w:szCs w:val="16"/>
              </w:rPr>
              <w:t>Performs a set of tests on a Project Web App database</w:t>
            </w:r>
          </w:p>
        </w:tc>
      </w:tr>
      <w:tr w:rsidR="00BB0260" w14:paraId="467E3C95" w14:textId="77777777" w:rsidTr="00B21E8B">
        <w:tc>
          <w:tcPr>
            <w:tcW w:w="1219" w:type="dxa"/>
          </w:tcPr>
          <w:p w14:paraId="467E3C8F" w14:textId="77777777" w:rsidR="00BB0260" w:rsidRDefault="00BB0260">
            <w:r w:rsidRPr="00F6152A">
              <w:rPr>
                <w:rFonts w:asciiTheme="minorHAnsi" w:hAnsiTheme="minorHAnsi" w:cstheme="minorHAnsi"/>
                <w:color w:val="1F497D"/>
                <w:sz w:val="18"/>
                <w:szCs w:val="18"/>
              </w:rPr>
              <w:t>Cmdlet</w:t>
            </w:r>
          </w:p>
        </w:tc>
        <w:tc>
          <w:tcPr>
            <w:tcW w:w="5596" w:type="dxa"/>
          </w:tcPr>
          <w:p w14:paraId="467E3C90"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Test-SPProjectWebInstance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5A5DE8" w:rsidRPr="005A5DE8" w14:paraId="467E3C93" w14:textId="77777777" w:rsidTr="005A5DE8">
              <w:trPr>
                <w:tblCellSpacing w:w="15" w:type="dxa"/>
              </w:trPr>
              <w:tc>
                <w:tcPr>
                  <w:tcW w:w="0" w:type="auto"/>
                  <w:vAlign w:val="center"/>
                  <w:hideMark/>
                </w:tcPr>
                <w:p w14:paraId="467E3C91" w14:textId="77777777" w:rsidR="005A5DE8" w:rsidRPr="005A5DE8" w:rsidRDefault="005A5DE8" w:rsidP="005A5DE8">
                  <w:pPr>
                    <w:rPr>
                      <w:rFonts w:asciiTheme="minorHAnsi" w:eastAsia="Times New Roman" w:hAnsiTheme="minorHAnsi" w:cstheme="minorHAnsi"/>
                      <w:sz w:val="16"/>
                      <w:szCs w:val="16"/>
                    </w:rPr>
                  </w:pPr>
                </w:p>
              </w:tc>
              <w:tc>
                <w:tcPr>
                  <w:tcW w:w="0" w:type="auto"/>
                  <w:vAlign w:val="center"/>
                  <w:hideMark/>
                </w:tcPr>
                <w:p w14:paraId="467E3C92" w14:textId="77777777" w:rsidR="005A5DE8" w:rsidRPr="005A5DE8" w:rsidRDefault="005A5DE8" w:rsidP="005A5DE8">
                  <w:pPr>
                    <w:spacing w:before="100" w:beforeAutospacing="1" w:after="100" w:afterAutospacing="1"/>
                    <w:rPr>
                      <w:rFonts w:asciiTheme="minorHAnsi" w:eastAsia="Times New Roman" w:hAnsiTheme="minorHAnsi" w:cstheme="minorHAnsi"/>
                      <w:sz w:val="16"/>
                      <w:szCs w:val="16"/>
                    </w:rPr>
                  </w:pPr>
                  <w:r w:rsidRPr="005A5DE8">
                    <w:rPr>
                      <w:rFonts w:asciiTheme="minorHAnsi" w:eastAsia="Times New Roman" w:hAnsiTheme="minorHAnsi" w:cstheme="minorHAnsi"/>
                      <w:sz w:val="16"/>
                      <w:szCs w:val="16"/>
                    </w:rPr>
                    <w:t>Runs a suite of tests on an existing Project Web Instance</w:t>
                  </w:r>
                </w:p>
              </w:tc>
            </w:tr>
          </w:tbl>
          <w:p w14:paraId="467E3C94" w14:textId="77777777" w:rsidR="00BB0260" w:rsidRPr="00316598" w:rsidRDefault="00BB0260" w:rsidP="00532568">
            <w:pPr>
              <w:rPr>
                <w:rFonts w:asciiTheme="minorHAnsi" w:hAnsiTheme="minorHAnsi" w:cstheme="minorHAnsi"/>
                <w:color w:val="1F497D"/>
                <w:sz w:val="16"/>
                <w:szCs w:val="16"/>
              </w:rPr>
            </w:pPr>
          </w:p>
        </w:tc>
      </w:tr>
      <w:tr w:rsidR="00BB0260" w14:paraId="467E3C9C" w14:textId="77777777" w:rsidTr="00B21E8B">
        <w:tc>
          <w:tcPr>
            <w:tcW w:w="1219" w:type="dxa"/>
          </w:tcPr>
          <w:p w14:paraId="467E3C96" w14:textId="77777777" w:rsidR="00BB0260" w:rsidRDefault="00BB0260">
            <w:r w:rsidRPr="00F6152A">
              <w:rPr>
                <w:rFonts w:asciiTheme="minorHAnsi" w:hAnsiTheme="minorHAnsi" w:cstheme="minorHAnsi"/>
                <w:color w:val="1F497D"/>
                <w:sz w:val="18"/>
                <w:szCs w:val="18"/>
              </w:rPr>
              <w:t>Cmdlet</w:t>
            </w:r>
          </w:p>
        </w:tc>
        <w:tc>
          <w:tcPr>
            <w:tcW w:w="5596" w:type="dxa"/>
          </w:tcPr>
          <w:p w14:paraId="467E3C97"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Upgrade-SPProjectDatabase                          </w:t>
            </w:r>
          </w:p>
        </w:tc>
        <w:tc>
          <w:tcPr>
            <w:tcW w:w="27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64"/>
            </w:tblGrid>
            <w:tr w:rsidR="005A5DE8" w:rsidRPr="005A5DE8" w14:paraId="467E3C9A" w14:textId="77777777" w:rsidTr="005A5DE8">
              <w:trPr>
                <w:tblCellSpacing w:w="15" w:type="dxa"/>
              </w:trPr>
              <w:tc>
                <w:tcPr>
                  <w:tcW w:w="0" w:type="auto"/>
                  <w:vAlign w:val="center"/>
                  <w:hideMark/>
                </w:tcPr>
                <w:p w14:paraId="467E3C98" w14:textId="77777777" w:rsidR="005A5DE8" w:rsidRPr="005A5DE8" w:rsidRDefault="005A5DE8" w:rsidP="005A5DE8">
                  <w:pPr>
                    <w:rPr>
                      <w:rFonts w:asciiTheme="minorHAnsi" w:eastAsia="Times New Roman" w:hAnsiTheme="minorHAnsi" w:cstheme="minorHAnsi"/>
                      <w:color w:val="FF0000"/>
                      <w:sz w:val="16"/>
                      <w:szCs w:val="16"/>
                    </w:rPr>
                  </w:pPr>
                </w:p>
              </w:tc>
              <w:tc>
                <w:tcPr>
                  <w:tcW w:w="0" w:type="auto"/>
                  <w:vAlign w:val="center"/>
                  <w:hideMark/>
                </w:tcPr>
                <w:p w14:paraId="467E3C99" w14:textId="77777777" w:rsidR="005A5DE8" w:rsidRPr="005A5DE8" w:rsidRDefault="005A5DE8" w:rsidP="005A5DE8">
                  <w:pPr>
                    <w:spacing w:before="100" w:beforeAutospacing="1" w:after="100" w:afterAutospacing="1"/>
                    <w:rPr>
                      <w:rFonts w:asciiTheme="minorHAnsi" w:eastAsia="Times New Roman" w:hAnsiTheme="minorHAnsi" w:cstheme="minorHAnsi"/>
                      <w:color w:val="FF0000"/>
                      <w:sz w:val="16"/>
                      <w:szCs w:val="16"/>
                    </w:rPr>
                  </w:pPr>
                  <w:r w:rsidRPr="005A5DE8">
                    <w:rPr>
                      <w:rFonts w:asciiTheme="minorHAnsi" w:eastAsia="Times New Roman" w:hAnsiTheme="minorHAnsi" w:cstheme="minorHAnsi"/>
                      <w:color w:val="FF0000"/>
                      <w:sz w:val="16"/>
                      <w:szCs w:val="16"/>
                    </w:rPr>
                    <w:t>This cmdlet is for Microsoft internal use only</w:t>
                  </w:r>
                  <w:r w:rsidRPr="00316598">
                    <w:rPr>
                      <w:rFonts w:asciiTheme="minorHAnsi" w:eastAsia="Times New Roman" w:hAnsiTheme="minorHAnsi" w:cstheme="minorHAnsi"/>
                      <w:color w:val="FF0000"/>
                      <w:sz w:val="16"/>
                      <w:szCs w:val="16"/>
                    </w:rPr>
                    <w:t>. DO NOT USE!!!</w:t>
                  </w:r>
                </w:p>
              </w:tc>
            </w:tr>
          </w:tbl>
          <w:p w14:paraId="467E3C9B" w14:textId="77777777" w:rsidR="00BB0260" w:rsidRPr="00316598" w:rsidRDefault="00BB0260" w:rsidP="00532568">
            <w:pPr>
              <w:rPr>
                <w:rFonts w:asciiTheme="minorHAnsi" w:hAnsiTheme="minorHAnsi" w:cstheme="minorHAnsi"/>
                <w:color w:val="1F497D"/>
                <w:sz w:val="16"/>
                <w:szCs w:val="16"/>
              </w:rPr>
            </w:pPr>
          </w:p>
        </w:tc>
      </w:tr>
      <w:tr w:rsidR="00BB0260" w14:paraId="467E3CA0" w14:textId="77777777" w:rsidTr="00B21E8B">
        <w:tc>
          <w:tcPr>
            <w:tcW w:w="1219" w:type="dxa"/>
          </w:tcPr>
          <w:p w14:paraId="467E3C9D" w14:textId="77777777" w:rsidR="00BB0260" w:rsidRDefault="00BB0260">
            <w:r w:rsidRPr="00F6152A">
              <w:rPr>
                <w:rFonts w:asciiTheme="minorHAnsi" w:hAnsiTheme="minorHAnsi" w:cstheme="minorHAnsi"/>
                <w:color w:val="1F497D"/>
                <w:sz w:val="18"/>
                <w:szCs w:val="18"/>
              </w:rPr>
              <w:t>Cmdlet</w:t>
            </w:r>
          </w:p>
        </w:tc>
        <w:tc>
          <w:tcPr>
            <w:tcW w:w="5596" w:type="dxa"/>
          </w:tcPr>
          <w:p w14:paraId="467E3C9E" w14:textId="77777777" w:rsidR="00BB0260" w:rsidRDefault="00B21E8B" w:rsidP="00532568">
            <w:pPr>
              <w:rPr>
                <w:rFonts w:asciiTheme="minorHAnsi" w:hAnsiTheme="minorHAnsi" w:cstheme="minorHAnsi"/>
                <w:color w:val="1F497D"/>
                <w:sz w:val="18"/>
                <w:szCs w:val="18"/>
              </w:rPr>
            </w:pPr>
            <w:r w:rsidRPr="00857F28">
              <w:rPr>
                <w:rFonts w:eastAsia="Times New Roman"/>
                <w:color w:val="1F497D"/>
                <w:sz w:val="18"/>
                <w:szCs w:val="18"/>
              </w:rPr>
              <w:t>Upgrade-SPProjectWebInstance</w:t>
            </w:r>
          </w:p>
        </w:tc>
        <w:tc>
          <w:tcPr>
            <w:tcW w:w="2761" w:type="dxa"/>
          </w:tcPr>
          <w:p w14:paraId="467E3C9F" w14:textId="77777777" w:rsidR="00BB0260" w:rsidRPr="00316598" w:rsidRDefault="00B21E8B" w:rsidP="00532568">
            <w:pPr>
              <w:rPr>
                <w:rFonts w:asciiTheme="minorHAnsi" w:hAnsiTheme="minorHAnsi" w:cstheme="minorHAnsi"/>
                <w:color w:val="1F497D"/>
                <w:sz w:val="16"/>
                <w:szCs w:val="16"/>
              </w:rPr>
            </w:pPr>
            <w:r w:rsidRPr="00316598">
              <w:rPr>
                <w:rFonts w:asciiTheme="minorHAnsi" w:hAnsiTheme="minorHAnsi" w:cstheme="minorHAnsi"/>
                <w:sz w:val="16"/>
                <w:szCs w:val="16"/>
              </w:rPr>
              <w:t>Upgrades a single Project Web App instance and its associated Project Web App database</w:t>
            </w:r>
          </w:p>
        </w:tc>
      </w:tr>
    </w:tbl>
    <w:p w14:paraId="467E3CA1" w14:textId="77777777" w:rsidR="00857F28" w:rsidRDefault="00857F28" w:rsidP="00857F28">
      <w:pPr>
        <w:rPr>
          <w:rFonts w:asciiTheme="minorHAnsi" w:hAnsiTheme="minorHAnsi" w:cstheme="minorHAnsi"/>
          <w:color w:val="1F497D"/>
          <w:sz w:val="18"/>
          <w:szCs w:val="18"/>
        </w:rPr>
      </w:pPr>
    </w:p>
    <w:p w14:paraId="467E3CA2" w14:textId="77777777" w:rsidR="00532568" w:rsidRPr="00B21E8B" w:rsidRDefault="00532568">
      <w:pPr>
        <w:rPr>
          <w:rFonts w:asciiTheme="minorHAnsi" w:hAnsiTheme="minorHAnsi" w:cstheme="minorHAnsi"/>
          <w:color w:val="1F497D"/>
          <w:sz w:val="18"/>
          <w:szCs w:val="18"/>
        </w:rPr>
      </w:pPr>
      <w:r>
        <w:rPr>
          <w:rFonts w:asciiTheme="minorHAnsi" w:hAnsiTheme="minorHAnsi" w:cstheme="minorHAnsi"/>
          <w:color w:val="1F497D"/>
          <w:sz w:val="18"/>
          <w:szCs w:val="18"/>
        </w:rPr>
        <w:tab/>
      </w:r>
      <w:r>
        <w:rPr>
          <w:rFonts w:asciiTheme="minorHAnsi" w:hAnsiTheme="minorHAnsi" w:cstheme="minorHAnsi"/>
          <w:color w:val="1F497D"/>
          <w:sz w:val="18"/>
          <w:szCs w:val="18"/>
        </w:rPr>
        <w:tab/>
      </w:r>
      <w:r w:rsidRPr="00532568">
        <w:rPr>
          <w:rFonts w:asciiTheme="minorHAnsi" w:hAnsiTheme="minorHAnsi" w:cstheme="minorHAnsi"/>
          <w:color w:val="1F497D"/>
          <w:sz w:val="18"/>
          <w:szCs w:val="18"/>
        </w:rPr>
        <w:t>                    </w:t>
      </w:r>
    </w:p>
    <w:sectPr w:rsidR="00532568" w:rsidRPr="00B21E8B" w:rsidSect="006F71E5">
      <w:headerReference w:type="default" r:id="rId70"/>
      <w:footerReference w:type="even"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22678" w14:textId="77777777" w:rsidR="000C0429" w:rsidRDefault="000C0429" w:rsidP="006F71E5">
      <w:r>
        <w:separator/>
      </w:r>
    </w:p>
  </w:endnote>
  <w:endnote w:type="continuationSeparator" w:id="0">
    <w:p w14:paraId="2C25E1F2" w14:textId="77777777" w:rsidR="000C0429" w:rsidRDefault="000C0429" w:rsidP="006F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483250"/>
      <w:docPartObj>
        <w:docPartGallery w:val="Page Numbers (Bottom of Page)"/>
        <w:docPartUnique/>
      </w:docPartObj>
    </w:sdtPr>
    <w:sdtEndPr>
      <w:rPr>
        <w:noProof/>
      </w:rPr>
    </w:sdtEndPr>
    <w:sdtContent>
      <w:p w14:paraId="489D3D14" w14:textId="64DA4AC0" w:rsidR="006F71E5" w:rsidRDefault="006F71E5">
        <w:pPr>
          <w:pStyle w:val="Footer"/>
          <w:jc w:val="right"/>
        </w:pPr>
        <w:r>
          <w:fldChar w:fldCharType="begin"/>
        </w:r>
        <w:r>
          <w:instrText xml:space="preserve"> PAGE   \* MERGEFORMAT </w:instrText>
        </w:r>
        <w:r>
          <w:fldChar w:fldCharType="separate"/>
        </w:r>
        <w:r w:rsidR="0064749E">
          <w:rPr>
            <w:noProof/>
          </w:rPr>
          <w:t>1</w:t>
        </w:r>
        <w:r>
          <w:rPr>
            <w:noProof/>
          </w:rPr>
          <w:fldChar w:fldCharType="end"/>
        </w:r>
      </w:p>
    </w:sdtContent>
  </w:sdt>
  <w:p w14:paraId="0D7520CB" w14:textId="77777777" w:rsidR="006F71E5" w:rsidRDefault="006F7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947102"/>
      <w:docPartObj>
        <w:docPartGallery w:val="Page Numbers (Bottom of Page)"/>
        <w:docPartUnique/>
      </w:docPartObj>
    </w:sdtPr>
    <w:sdtEndPr>
      <w:rPr>
        <w:noProof/>
      </w:rPr>
    </w:sdtEndPr>
    <w:sdtContent>
      <w:p w14:paraId="5BA36106" w14:textId="6A22DDFA" w:rsidR="006F71E5" w:rsidRDefault="006F71E5">
        <w:pPr>
          <w:pStyle w:val="Footer"/>
          <w:jc w:val="right"/>
        </w:pPr>
        <w:r>
          <w:fldChar w:fldCharType="begin"/>
        </w:r>
        <w:r>
          <w:instrText xml:space="preserve"> PAGE   \* MERGEFORMAT </w:instrText>
        </w:r>
        <w:r>
          <w:fldChar w:fldCharType="separate"/>
        </w:r>
        <w:r w:rsidR="0064749E">
          <w:rPr>
            <w:noProof/>
          </w:rPr>
          <w:t>24</w:t>
        </w:r>
        <w:r>
          <w:rPr>
            <w:noProof/>
          </w:rPr>
          <w:fldChar w:fldCharType="end"/>
        </w:r>
      </w:p>
    </w:sdtContent>
  </w:sdt>
  <w:p w14:paraId="5ADD8134" w14:textId="77777777" w:rsidR="006F71E5" w:rsidRDefault="006F71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926194"/>
      <w:docPartObj>
        <w:docPartGallery w:val="Page Numbers (Bottom of Page)"/>
        <w:docPartUnique/>
      </w:docPartObj>
    </w:sdtPr>
    <w:sdtEndPr>
      <w:rPr>
        <w:noProof/>
      </w:rPr>
    </w:sdtEndPr>
    <w:sdtContent>
      <w:p w14:paraId="1222E7BF" w14:textId="77777777" w:rsidR="00ED69C2" w:rsidRDefault="00ED69C2">
        <w:pPr>
          <w:pStyle w:val="Footer"/>
          <w:jc w:val="right"/>
        </w:pPr>
        <w:r>
          <w:fldChar w:fldCharType="begin"/>
        </w:r>
        <w:r>
          <w:instrText xml:space="preserve"> PAGE   \* MERGEFORMAT </w:instrText>
        </w:r>
        <w:r>
          <w:fldChar w:fldCharType="separate"/>
        </w:r>
        <w:r w:rsidR="0064749E">
          <w:rPr>
            <w:noProof/>
          </w:rPr>
          <w:t>25</w:t>
        </w:r>
        <w:r>
          <w:rPr>
            <w:noProof/>
          </w:rPr>
          <w:fldChar w:fldCharType="end"/>
        </w:r>
      </w:p>
    </w:sdtContent>
  </w:sdt>
  <w:p w14:paraId="60213997" w14:textId="77777777" w:rsidR="00ED69C2" w:rsidRDefault="00ED6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BC8A5" w14:textId="77777777" w:rsidR="000C0429" w:rsidRDefault="000C0429" w:rsidP="006F71E5">
      <w:r>
        <w:separator/>
      </w:r>
    </w:p>
  </w:footnote>
  <w:footnote w:type="continuationSeparator" w:id="0">
    <w:p w14:paraId="2BC50DC3" w14:textId="77777777" w:rsidR="000C0429" w:rsidRDefault="000C0429" w:rsidP="006F7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625B" w14:textId="1D45C815" w:rsidR="006F71E5" w:rsidRDefault="000C0429">
    <w:pPr>
      <w:pStyle w:val="Header"/>
    </w:pPr>
    <w:r>
      <w:fldChar w:fldCharType="begin"/>
    </w:r>
    <w:r>
      <w:instrText xml:space="preserve"> STYLEREF  "Heading 1"  \* MERGEFORMAT </w:instrText>
    </w:r>
    <w:r>
      <w:fldChar w:fldCharType="separate"/>
    </w:r>
    <w:r w:rsidR="0064749E">
      <w:rPr>
        <w:noProof/>
      </w:rPr>
      <w:t>Project Online</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969F2" w14:textId="5F322AA0" w:rsidR="006F71E5" w:rsidRDefault="006F71E5">
    <w:pPr>
      <w:pStyle w:val="Header"/>
    </w:pPr>
    <w:r>
      <w:t>Online and On-Premises Solutions for Project Server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7250A"/>
    <w:multiLevelType w:val="hybridMultilevel"/>
    <w:tmpl w:val="4BFA16FC"/>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
    <w:nsid w:val="0D1B665F"/>
    <w:multiLevelType w:val="hybridMultilevel"/>
    <w:tmpl w:val="2668B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C458C"/>
    <w:multiLevelType w:val="hybridMultilevel"/>
    <w:tmpl w:val="7EF29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3154DF"/>
    <w:multiLevelType w:val="hybridMultilevel"/>
    <w:tmpl w:val="6CEE7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B6745"/>
    <w:multiLevelType w:val="hybridMultilevel"/>
    <w:tmpl w:val="393C3774"/>
    <w:lvl w:ilvl="0" w:tplc="04090001">
      <w:start w:val="1"/>
      <w:numFmt w:val="bullet"/>
      <w:lvlText w:val=""/>
      <w:lvlJc w:val="left"/>
      <w:pPr>
        <w:ind w:left="1307" w:hanging="360"/>
      </w:pPr>
      <w:rPr>
        <w:rFonts w:ascii="Symbol" w:hAnsi="Symbol"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5">
    <w:nsid w:val="2C1C7BD3"/>
    <w:multiLevelType w:val="multilevel"/>
    <w:tmpl w:val="1FD6D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66A56"/>
    <w:multiLevelType w:val="hybridMultilevel"/>
    <w:tmpl w:val="08B43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AC25C0"/>
    <w:multiLevelType w:val="hybridMultilevel"/>
    <w:tmpl w:val="A1BA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844FE"/>
    <w:multiLevelType w:val="hybridMultilevel"/>
    <w:tmpl w:val="495A99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27B4F"/>
    <w:multiLevelType w:val="hybridMultilevel"/>
    <w:tmpl w:val="5C48B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F4782"/>
    <w:multiLevelType w:val="hybridMultilevel"/>
    <w:tmpl w:val="ED487250"/>
    <w:lvl w:ilvl="0" w:tplc="B60EBF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D411F3F"/>
    <w:multiLevelType w:val="hybridMultilevel"/>
    <w:tmpl w:val="3280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CB570F"/>
    <w:multiLevelType w:val="hybridMultilevel"/>
    <w:tmpl w:val="17568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6C6309"/>
    <w:multiLevelType w:val="hybridMultilevel"/>
    <w:tmpl w:val="1A46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692498"/>
    <w:multiLevelType w:val="hybridMultilevel"/>
    <w:tmpl w:val="18CA3EB8"/>
    <w:lvl w:ilvl="0" w:tplc="CD305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A37849"/>
    <w:multiLevelType w:val="multilevel"/>
    <w:tmpl w:val="A44C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F60D5"/>
    <w:multiLevelType w:val="hybridMultilevel"/>
    <w:tmpl w:val="CD5CF4B2"/>
    <w:lvl w:ilvl="0" w:tplc="9E583ED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AA026C7"/>
    <w:multiLevelType w:val="hybridMultilevel"/>
    <w:tmpl w:val="E9C02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3C63F4"/>
    <w:multiLevelType w:val="hybridMultilevel"/>
    <w:tmpl w:val="9F88B97A"/>
    <w:lvl w:ilvl="0" w:tplc="810AD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3B7996"/>
    <w:multiLevelType w:val="hybridMultilevel"/>
    <w:tmpl w:val="982AF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01AFD"/>
    <w:multiLevelType w:val="hybridMultilevel"/>
    <w:tmpl w:val="284E8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C201EB"/>
    <w:multiLevelType w:val="hybridMultilevel"/>
    <w:tmpl w:val="9F0880A6"/>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2">
    <w:nsid w:val="5FFB6C69"/>
    <w:multiLevelType w:val="hybridMultilevel"/>
    <w:tmpl w:val="ACC243EE"/>
    <w:lvl w:ilvl="0" w:tplc="0409000F">
      <w:start w:val="1"/>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3">
    <w:nsid w:val="63BC6AE6"/>
    <w:multiLevelType w:val="hybridMultilevel"/>
    <w:tmpl w:val="D31420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C7224C"/>
    <w:multiLevelType w:val="hybridMultilevel"/>
    <w:tmpl w:val="4196837A"/>
    <w:lvl w:ilvl="0" w:tplc="085E7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E51D1D"/>
    <w:multiLevelType w:val="hybridMultilevel"/>
    <w:tmpl w:val="511C2D62"/>
    <w:lvl w:ilvl="0" w:tplc="FE768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39F5E72"/>
    <w:multiLevelType w:val="hybridMultilevel"/>
    <w:tmpl w:val="5F2A4870"/>
    <w:lvl w:ilvl="0" w:tplc="B0E61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7043F3"/>
    <w:multiLevelType w:val="multilevel"/>
    <w:tmpl w:val="1D6E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2F1649"/>
    <w:multiLevelType w:val="hybridMultilevel"/>
    <w:tmpl w:val="4A9C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1630F1"/>
    <w:multiLevelType w:val="hybridMultilevel"/>
    <w:tmpl w:val="26946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151EC3"/>
    <w:multiLevelType w:val="hybridMultilevel"/>
    <w:tmpl w:val="4A52C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
  </w:num>
  <w:num w:numId="4">
    <w:abstractNumId w:val="1"/>
  </w:num>
  <w:num w:numId="5">
    <w:abstractNumId w:val="13"/>
  </w:num>
  <w:num w:numId="6">
    <w:abstractNumId w:val="26"/>
  </w:num>
  <w:num w:numId="7">
    <w:abstractNumId w:val="18"/>
  </w:num>
  <w:num w:numId="8">
    <w:abstractNumId w:val="12"/>
  </w:num>
  <w:num w:numId="9">
    <w:abstractNumId w:val="19"/>
  </w:num>
  <w:num w:numId="10">
    <w:abstractNumId w:val="23"/>
  </w:num>
  <w:num w:numId="11">
    <w:abstractNumId w:val="25"/>
  </w:num>
  <w:num w:numId="12">
    <w:abstractNumId w:val="0"/>
  </w:num>
  <w:num w:numId="13">
    <w:abstractNumId w:val="22"/>
  </w:num>
  <w:num w:numId="14">
    <w:abstractNumId w:val="4"/>
  </w:num>
  <w:num w:numId="15">
    <w:abstractNumId w:val="14"/>
  </w:num>
  <w:num w:numId="16">
    <w:abstractNumId w:val="24"/>
  </w:num>
  <w:num w:numId="17">
    <w:abstractNumId w:val="10"/>
  </w:num>
  <w:num w:numId="18">
    <w:abstractNumId w:val="16"/>
  </w:num>
  <w:num w:numId="19">
    <w:abstractNumId w:val="11"/>
  </w:num>
  <w:num w:numId="20">
    <w:abstractNumId w:val="5"/>
  </w:num>
  <w:num w:numId="21">
    <w:abstractNumId w:val="29"/>
  </w:num>
  <w:num w:numId="22">
    <w:abstractNumId w:val="21"/>
  </w:num>
  <w:num w:numId="23">
    <w:abstractNumId w:val="20"/>
  </w:num>
  <w:num w:numId="24">
    <w:abstractNumId w:val="7"/>
  </w:num>
  <w:num w:numId="25">
    <w:abstractNumId w:val="9"/>
  </w:num>
  <w:num w:numId="26">
    <w:abstractNumId w:val="15"/>
  </w:num>
  <w:num w:numId="27">
    <w:abstractNumId w:val="8"/>
  </w:num>
  <w:num w:numId="28">
    <w:abstractNumId w:val="27"/>
  </w:num>
  <w:num w:numId="29">
    <w:abstractNumId w:val="6"/>
  </w:num>
  <w:num w:numId="30">
    <w:abstractNumId w:val="28"/>
  </w:num>
  <w:num w:numId="3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275"/>
    <w:rsid w:val="00005358"/>
    <w:rsid w:val="000055C4"/>
    <w:rsid w:val="00005E53"/>
    <w:rsid w:val="00007791"/>
    <w:rsid w:val="00007B5D"/>
    <w:rsid w:val="00014C6D"/>
    <w:rsid w:val="00024E79"/>
    <w:rsid w:val="0003028C"/>
    <w:rsid w:val="00036B0C"/>
    <w:rsid w:val="00040680"/>
    <w:rsid w:val="00046461"/>
    <w:rsid w:val="00046A2B"/>
    <w:rsid w:val="00047613"/>
    <w:rsid w:val="000500B9"/>
    <w:rsid w:val="00052456"/>
    <w:rsid w:val="00053701"/>
    <w:rsid w:val="000644D1"/>
    <w:rsid w:val="00065DA0"/>
    <w:rsid w:val="00067F0B"/>
    <w:rsid w:val="00072326"/>
    <w:rsid w:val="000728FC"/>
    <w:rsid w:val="000729E5"/>
    <w:rsid w:val="00074BA4"/>
    <w:rsid w:val="0008458F"/>
    <w:rsid w:val="00097FF4"/>
    <w:rsid w:val="000A311E"/>
    <w:rsid w:val="000B3129"/>
    <w:rsid w:val="000B6835"/>
    <w:rsid w:val="000B7BF1"/>
    <w:rsid w:val="000C0429"/>
    <w:rsid w:val="000C2F2D"/>
    <w:rsid w:val="000C49EB"/>
    <w:rsid w:val="000C4AED"/>
    <w:rsid w:val="000C770F"/>
    <w:rsid w:val="000D608F"/>
    <w:rsid w:val="000D6B9D"/>
    <w:rsid w:val="000E069F"/>
    <w:rsid w:val="000E0FE9"/>
    <w:rsid w:val="000E53F5"/>
    <w:rsid w:val="000F0074"/>
    <w:rsid w:val="000F0333"/>
    <w:rsid w:val="000F2699"/>
    <w:rsid w:val="000F2C8B"/>
    <w:rsid w:val="000F36A3"/>
    <w:rsid w:val="000F43D8"/>
    <w:rsid w:val="000F4C2F"/>
    <w:rsid w:val="000F5307"/>
    <w:rsid w:val="000F57EB"/>
    <w:rsid w:val="000F5D4D"/>
    <w:rsid w:val="000F67E7"/>
    <w:rsid w:val="001000AC"/>
    <w:rsid w:val="0010013D"/>
    <w:rsid w:val="001013D3"/>
    <w:rsid w:val="00106C44"/>
    <w:rsid w:val="00111F20"/>
    <w:rsid w:val="00123F70"/>
    <w:rsid w:val="00133395"/>
    <w:rsid w:val="001345EB"/>
    <w:rsid w:val="00137E74"/>
    <w:rsid w:val="00141A4D"/>
    <w:rsid w:val="001426CA"/>
    <w:rsid w:val="0014366E"/>
    <w:rsid w:val="00147099"/>
    <w:rsid w:val="00157B41"/>
    <w:rsid w:val="00166286"/>
    <w:rsid w:val="00166B87"/>
    <w:rsid w:val="00170318"/>
    <w:rsid w:val="001729A7"/>
    <w:rsid w:val="00173E43"/>
    <w:rsid w:val="00174466"/>
    <w:rsid w:val="0017523D"/>
    <w:rsid w:val="00176EA8"/>
    <w:rsid w:val="00177564"/>
    <w:rsid w:val="00184B3A"/>
    <w:rsid w:val="00187DFA"/>
    <w:rsid w:val="00190463"/>
    <w:rsid w:val="00193D02"/>
    <w:rsid w:val="0019689C"/>
    <w:rsid w:val="001A060E"/>
    <w:rsid w:val="001A1B1B"/>
    <w:rsid w:val="001A2F06"/>
    <w:rsid w:val="001A6306"/>
    <w:rsid w:val="001B1231"/>
    <w:rsid w:val="001B743B"/>
    <w:rsid w:val="001B7EAD"/>
    <w:rsid w:val="001C05FC"/>
    <w:rsid w:val="001C2BC3"/>
    <w:rsid w:val="001E0983"/>
    <w:rsid w:val="001E1183"/>
    <w:rsid w:val="001E34DA"/>
    <w:rsid w:val="001E7458"/>
    <w:rsid w:val="0020026D"/>
    <w:rsid w:val="00201174"/>
    <w:rsid w:val="00207EA4"/>
    <w:rsid w:val="00212FBC"/>
    <w:rsid w:val="002276F3"/>
    <w:rsid w:val="00240A08"/>
    <w:rsid w:val="002536F9"/>
    <w:rsid w:val="002554EC"/>
    <w:rsid w:val="00255B6A"/>
    <w:rsid w:val="00256D0A"/>
    <w:rsid w:val="0026205F"/>
    <w:rsid w:val="002656BD"/>
    <w:rsid w:val="0027073B"/>
    <w:rsid w:val="00275148"/>
    <w:rsid w:val="00281E52"/>
    <w:rsid w:val="002867D7"/>
    <w:rsid w:val="0029363C"/>
    <w:rsid w:val="00294BC2"/>
    <w:rsid w:val="002960F3"/>
    <w:rsid w:val="00296A90"/>
    <w:rsid w:val="002A4EBB"/>
    <w:rsid w:val="002A7519"/>
    <w:rsid w:val="002B2616"/>
    <w:rsid w:val="002C0D58"/>
    <w:rsid w:val="002C3524"/>
    <w:rsid w:val="002C46B9"/>
    <w:rsid w:val="002C5846"/>
    <w:rsid w:val="002D6800"/>
    <w:rsid w:val="002D6E98"/>
    <w:rsid w:val="002E2188"/>
    <w:rsid w:val="002E277B"/>
    <w:rsid w:val="002E5272"/>
    <w:rsid w:val="002F1F89"/>
    <w:rsid w:val="002F75B0"/>
    <w:rsid w:val="00301F9F"/>
    <w:rsid w:val="00304591"/>
    <w:rsid w:val="00310088"/>
    <w:rsid w:val="00316598"/>
    <w:rsid w:val="00316B18"/>
    <w:rsid w:val="0032195B"/>
    <w:rsid w:val="00325C13"/>
    <w:rsid w:val="00326F3C"/>
    <w:rsid w:val="00330F3A"/>
    <w:rsid w:val="00333010"/>
    <w:rsid w:val="00341FC5"/>
    <w:rsid w:val="00342EA8"/>
    <w:rsid w:val="00343077"/>
    <w:rsid w:val="00344D0B"/>
    <w:rsid w:val="00353391"/>
    <w:rsid w:val="00355AA3"/>
    <w:rsid w:val="00355B2F"/>
    <w:rsid w:val="00361982"/>
    <w:rsid w:val="00383228"/>
    <w:rsid w:val="00383A41"/>
    <w:rsid w:val="003A15CA"/>
    <w:rsid w:val="003A42E7"/>
    <w:rsid w:val="003A78C5"/>
    <w:rsid w:val="003B70E4"/>
    <w:rsid w:val="003B7A6C"/>
    <w:rsid w:val="003C080F"/>
    <w:rsid w:val="003C3B99"/>
    <w:rsid w:val="003C7CC1"/>
    <w:rsid w:val="003D27F2"/>
    <w:rsid w:val="003D307E"/>
    <w:rsid w:val="003D4976"/>
    <w:rsid w:val="003E0F02"/>
    <w:rsid w:val="003E592C"/>
    <w:rsid w:val="003E7FA0"/>
    <w:rsid w:val="003F2DAE"/>
    <w:rsid w:val="003F7CC4"/>
    <w:rsid w:val="00401344"/>
    <w:rsid w:val="0040258D"/>
    <w:rsid w:val="00406F1D"/>
    <w:rsid w:val="004111BB"/>
    <w:rsid w:val="00421BA9"/>
    <w:rsid w:val="004247DF"/>
    <w:rsid w:val="004260FE"/>
    <w:rsid w:val="00431C35"/>
    <w:rsid w:val="00431EEF"/>
    <w:rsid w:val="00432FE4"/>
    <w:rsid w:val="004367AE"/>
    <w:rsid w:val="00436BD5"/>
    <w:rsid w:val="0043789B"/>
    <w:rsid w:val="004405EE"/>
    <w:rsid w:val="0044439C"/>
    <w:rsid w:val="00447EF3"/>
    <w:rsid w:val="0045000C"/>
    <w:rsid w:val="004639D2"/>
    <w:rsid w:val="00464302"/>
    <w:rsid w:val="00465393"/>
    <w:rsid w:val="00466862"/>
    <w:rsid w:val="004725DC"/>
    <w:rsid w:val="00475E2C"/>
    <w:rsid w:val="00484897"/>
    <w:rsid w:val="00487A4A"/>
    <w:rsid w:val="00487FBF"/>
    <w:rsid w:val="00491664"/>
    <w:rsid w:val="00492090"/>
    <w:rsid w:val="004A3550"/>
    <w:rsid w:val="004A575C"/>
    <w:rsid w:val="004A739D"/>
    <w:rsid w:val="004B07DB"/>
    <w:rsid w:val="004B2B9C"/>
    <w:rsid w:val="004B34DE"/>
    <w:rsid w:val="004D22DD"/>
    <w:rsid w:val="004D594F"/>
    <w:rsid w:val="004E484F"/>
    <w:rsid w:val="004E5EAF"/>
    <w:rsid w:val="004F477C"/>
    <w:rsid w:val="004F5A46"/>
    <w:rsid w:val="004F6B87"/>
    <w:rsid w:val="005038C7"/>
    <w:rsid w:val="00505FEB"/>
    <w:rsid w:val="00506F29"/>
    <w:rsid w:val="00510D5E"/>
    <w:rsid w:val="0051441D"/>
    <w:rsid w:val="005156B4"/>
    <w:rsid w:val="00516518"/>
    <w:rsid w:val="00517F5B"/>
    <w:rsid w:val="00520144"/>
    <w:rsid w:val="00522760"/>
    <w:rsid w:val="00524F2D"/>
    <w:rsid w:val="005323DB"/>
    <w:rsid w:val="00532568"/>
    <w:rsid w:val="00532EFD"/>
    <w:rsid w:val="0053320D"/>
    <w:rsid w:val="00534838"/>
    <w:rsid w:val="00534DE4"/>
    <w:rsid w:val="00536E89"/>
    <w:rsid w:val="0054356A"/>
    <w:rsid w:val="00543D67"/>
    <w:rsid w:val="00552462"/>
    <w:rsid w:val="00555166"/>
    <w:rsid w:val="00555D24"/>
    <w:rsid w:val="005649E3"/>
    <w:rsid w:val="0056774D"/>
    <w:rsid w:val="0057047D"/>
    <w:rsid w:val="0057173F"/>
    <w:rsid w:val="0057348F"/>
    <w:rsid w:val="005817F2"/>
    <w:rsid w:val="00585153"/>
    <w:rsid w:val="00594A26"/>
    <w:rsid w:val="0059520D"/>
    <w:rsid w:val="00596487"/>
    <w:rsid w:val="005A36E6"/>
    <w:rsid w:val="005A43D5"/>
    <w:rsid w:val="005A47F5"/>
    <w:rsid w:val="005A4A14"/>
    <w:rsid w:val="005A4E77"/>
    <w:rsid w:val="005A5DE8"/>
    <w:rsid w:val="005B45D7"/>
    <w:rsid w:val="005C34AF"/>
    <w:rsid w:val="005C6B1C"/>
    <w:rsid w:val="005C7567"/>
    <w:rsid w:val="005D0628"/>
    <w:rsid w:val="005D1B15"/>
    <w:rsid w:val="005D2ABA"/>
    <w:rsid w:val="005D3DB6"/>
    <w:rsid w:val="005E21CE"/>
    <w:rsid w:val="005E44F8"/>
    <w:rsid w:val="005F1607"/>
    <w:rsid w:val="005F18EE"/>
    <w:rsid w:val="005F1E37"/>
    <w:rsid w:val="005F3102"/>
    <w:rsid w:val="00606CBC"/>
    <w:rsid w:val="00610A7E"/>
    <w:rsid w:val="00614808"/>
    <w:rsid w:val="00616B66"/>
    <w:rsid w:val="0062414C"/>
    <w:rsid w:val="00627723"/>
    <w:rsid w:val="00643F61"/>
    <w:rsid w:val="006455DC"/>
    <w:rsid w:val="0064749E"/>
    <w:rsid w:val="00650E82"/>
    <w:rsid w:val="006533EA"/>
    <w:rsid w:val="00654BCC"/>
    <w:rsid w:val="00664663"/>
    <w:rsid w:val="00671BD9"/>
    <w:rsid w:val="00677E95"/>
    <w:rsid w:val="00680F2D"/>
    <w:rsid w:val="00684955"/>
    <w:rsid w:val="006877D2"/>
    <w:rsid w:val="006944F9"/>
    <w:rsid w:val="0069531D"/>
    <w:rsid w:val="006A1008"/>
    <w:rsid w:val="006A15BB"/>
    <w:rsid w:val="006A4140"/>
    <w:rsid w:val="006A5B38"/>
    <w:rsid w:val="006A6EB5"/>
    <w:rsid w:val="006B28F0"/>
    <w:rsid w:val="006B38BF"/>
    <w:rsid w:val="006B50BA"/>
    <w:rsid w:val="006B7956"/>
    <w:rsid w:val="006B7D04"/>
    <w:rsid w:val="006C0562"/>
    <w:rsid w:val="006C2093"/>
    <w:rsid w:val="006C544B"/>
    <w:rsid w:val="006C5AE0"/>
    <w:rsid w:val="006C5DAF"/>
    <w:rsid w:val="006D32DD"/>
    <w:rsid w:val="006D6A5D"/>
    <w:rsid w:val="006D6D20"/>
    <w:rsid w:val="006D7D1C"/>
    <w:rsid w:val="006E1D55"/>
    <w:rsid w:val="006E7AC8"/>
    <w:rsid w:val="006F4926"/>
    <w:rsid w:val="006F6D2B"/>
    <w:rsid w:val="006F71E5"/>
    <w:rsid w:val="007029B9"/>
    <w:rsid w:val="007175D7"/>
    <w:rsid w:val="00717C93"/>
    <w:rsid w:val="0072176C"/>
    <w:rsid w:val="007223E5"/>
    <w:rsid w:val="00724CB6"/>
    <w:rsid w:val="0073150C"/>
    <w:rsid w:val="00732E66"/>
    <w:rsid w:val="00734616"/>
    <w:rsid w:val="00734FCB"/>
    <w:rsid w:val="00736762"/>
    <w:rsid w:val="007420E0"/>
    <w:rsid w:val="00743CEE"/>
    <w:rsid w:val="0074669B"/>
    <w:rsid w:val="00750D16"/>
    <w:rsid w:val="00764B3A"/>
    <w:rsid w:val="00765ED5"/>
    <w:rsid w:val="0077414E"/>
    <w:rsid w:val="00792DF9"/>
    <w:rsid w:val="007A118D"/>
    <w:rsid w:val="007A1F2E"/>
    <w:rsid w:val="007A25F9"/>
    <w:rsid w:val="007A5E8C"/>
    <w:rsid w:val="007A773D"/>
    <w:rsid w:val="007B32A4"/>
    <w:rsid w:val="007B3999"/>
    <w:rsid w:val="007C3C6C"/>
    <w:rsid w:val="007C497E"/>
    <w:rsid w:val="007C76F6"/>
    <w:rsid w:val="007C7C98"/>
    <w:rsid w:val="007D1BD5"/>
    <w:rsid w:val="007D2C64"/>
    <w:rsid w:val="007D47A7"/>
    <w:rsid w:val="007E2D89"/>
    <w:rsid w:val="007E3039"/>
    <w:rsid w:val="007E5FF3"/>
    <w:rsid w:val="007E7428"/>
    <w:rsid w:val="007F2352"/>
    <w:rsid w:val="007F381F"/>
    <w:rsid w:val="007F4168"/>
    <w:rsid w:val="007F510A"/>
    <w:rsid w:val="007F6DC6"/>
    <w:rsid w:val="007F7E00"/>
    <w:rsid w:val="00810599"/>
    <w:rsid w:val="00812B09"/>
    <w:rsid w:val="00814E11"/>
    <w:rsid w:val="008225AF"/>
    <w:rsid w:val="00824675"/>
    <w:rsid w:val="00826998"/>
    <w:rsid w:val="00832BBD"/>
    <w:rsid w:val="008362D5"/>
    <w:rsid w:val="008440E4"/>
    <w:rsid w:val="008452DF"/>
    <w:rsid w:val="00850313"/>
    <w:rsid w:val="00855E72"/>
    <w:rsid w:val="00857F28"/>
    <w:rsid w:val="00863D90"/>
    <w:rsid w:val="00867CB3"/>
    <w:rsid w:val="0087372E"/>
    <w:rsid w:val="00877F3F"/>
    <w:rsid w:val="00880050"/>
    <w:rsid w:val="00887296"/>
    <w:rsid w:val="008A1012"/>
    <w:rsid w:val="008A2E2E"/>
    <w:rsid w:val="008A2E39"/>
    <w:rsid w:val="008A30F4"/>
    <w:rsid w:val="008A7707"/>
    <w:rsid w:val="008B04BA"/>
    <w:rsid w:val="008B2089"/>
    <w:rsid w:val="008B4FDB"/>
    <w:rsid w:val="008B54B0"/>
    <w:rsid w:val="008B5679"/>
    <w:rsid w:val="008C1A36"/>
    <w:rsid w:val="008C6A37"/>
    <w:rsid w:val="008D1821"/>
    <w:rsid w:val="008D357A"/>
    <w:rsid w:val="008D3E69"/>
    <w:rsid w:val="008E05C3"/>
    <w:rsid w:val="008E1AEC"/>
    <w:rsid w:val="008E46BC"/>
    <w:rsid w:val="008F0457"/>
    <w:rsid w:val="008F0572"/>
    <w:rsid w:val="008F49F3"/>
    <w:rsid w:val="008F6D76"/>
    <w:rsid w:val="00900C5B"/>
    <w:rsid w:val="00901F75"/>
    <w:rsid w:val="0090338A"/>
    <w:rsid w:val="00904B90"/>
    <w:rsid w:val="00904F2D"/>
    <w:rsid w:val="00905812"/>
    <w:rsid w:val="00906A3A"/>
    <w:rsid w:val="00912A1A"/>
    <w:rsid w:val="00912DE7"/>
    <w:rsid w:val="00912E0F"/>
    <w:rsid w:val="00913327"/>
    <w:rsid w:val="00913861"/>
    <w:rsid w:val="00934731"/>
    <w:rsid w:val="009502A8"/>
    <w:rsid w:val="00956071"/>
    <w:rsid w:val="0096252E"/>
    <w:rsid w:val="00965E97"/>
    <w:rsid w:val="00966C66"/>
    <w:rsid w:val="00971479"/>
    <w:rsid w:val="00972BA5"/>
    <w:rsid w:val="00972FC3"/>
    <w:rsid w:val="00973275"/>
    <w:rsid w:val="0097502B"/>
    <w:rsid w:val="00984268"/>
    <w:rsid w:val="00985735"/>
    <w:rsid w:val="0099043A"/>
    <w:rsid w:val="00991320"/>
    <w:rsid w:val="00995F35"/>
    <w:rsid w:val="00996766"/>
    <w:rsid w:val="00997422"/>
    <w:rsid w:val="009A6008"/>
    <w:rsid w:val="009A703A"/>
    <w:rsid w:val="009A779A"/>
    <w:rsid w:val="009B3F97"/>
    <w:rsid w:val="009B4B23"/>
    <w:rsid w:val="009B52AF"/>
    <w:rsid w:val="009B6A0F"/>
    <w:rsid w:val="009B6A47"/>
    <w:rsid w:val="009B7213"/>
    <w:rsid w:val="009B7941"/>
    <w:rsid w:val="009C0BAB"/>
    <w:rsid w:val="009C75F4"/>
    <w:rsid w:val="009D2074"/>
    <w:rsid w:val="009D60B7"/>
    <w:rsid w:val="009D739A"/>
    <w:rsid w:val="009E3A52"/>
    <w:rsid w:val="009E526E"/>
    <w:rsid w:val="009E5D56"/>
    <w:rsid w:val="009F54FD"/>
    <w:rsid w:val="009F6559"/>
    <w:rsid w:val="009F6A68"/>
    <w:rsid w:val="00A000F5"/>
    <w:rsid w:val="00A017A6"/>
    <w:rsid w:val="00A01AB3"/>
    <w:rsid w:val="00A0470E"/>
    <w:rsid w:val="00A04AF0"/>
    <w:rsid w:val="00A04E87"/>
    <w:rsid w:val="00A06C4A"/>
    <w:rsid w:val="00A07AD1"/>
    <w:rsid w:val="00A11551"/>
    <w:rsid w:val="00A137CC"/>
    <w:rsid w:val="00A15600"/>
    <w:rsid w:val="00A177B7"/>
    <w:rsid w:val="00A17CAE"/>
    <w:rsid w:val="00A357C5"/>
    <w:rsid w:val="00A47654"/>
    <w:rsid w:val="00A502F2"/>
    <w:rsid w:val="00A568C8"/>
    <w:rsid w:val="00A57159"/>
    <w:rsid w:val="00A60A41"/>
    <w:rsid w:val="00A6697B"/>
    <w:rsid w:val="00A67D7E"/>
    <w:rsid w:val="00A71E08"/>
    <w:rsid w:val="00A7413C"/>
    <w:rsid w:val="00A765BE"/>
    <w:rsid w:val="00A76A10"/>
    <w:rsid w:val="00A80B92"/>
    <w:rsid w:val="00A82D00"/>
    <w:rsid w:val="00AB7135"/>
    <w:rsid w:val="00AC3CB6"/>
    <w:rsid w:val="00AC7774"/>
    <w:rsid w:val="00AD2343"/>
    <w:rsid w:val="00AD73DD"/>
    <w:rsid w:val="00AE0F4F"/>
    <w:rsid w:val="00AE5D73"/>
    <w:rsid w:val="00AF29B6"/>
    <w:rsid w:val="00AF65B9"/>
    <w:rsid w:val="00B02CB2"/>
    <w:rsid w:val="00B03224"/>
    <w:rsid w:val="00B07CAB"/>
    <w:rsid w:val="00B11D8A"/>
    <w:rsid w:val="00B11F0D"/>
    <w:rsid w:val="00B176C9"/>
    <w:rsid w:val="00B17CAD"/>
    <w:rsid w:val="00B21E8B"/>
    <w:rsid w:val="00B25EBF"/>
    <w:rsid w:val="00B27836"/>
    <w:rsid w:val="00B338D9"/>
    <w:rsid w:val="00B35169"/>
    <w:rsid w:val="00B35844"/>
    <w:rsid w:val="00B35A29"/>
    <w:rsid w:val="00B37C77"/>
    <w:rsid w:val="00B46186"/>
    <w:rsid w:val="00B517F5"/>
    <w:rsid w:val="00B57F12"/>
    <w:rsid w:val="00B62910"/>
    <w:rsid w:val="00B62C84"/>
    <w:rsid w:val="00B77989"/>
    <w:rsid w:val="00B77DE1"/>
    <w:rsid w:val="00B90591"/>
    <w:rsid w:val="00B938E2"/>
    <w:rsid w:val="00B93BD6"/>
    <w:rsid w:val="00B97DB0"/>
    <w:rsid w:val="00BA1C1C"/>
    <w:rsid w:val="00BA221F"/>
    <w:rsid w:val="00BA29A1"/>
    <w:rsid w:val="00BB0260"/>
    <w:rsid w:val="00BB046F"/>
    <w:rsid w:val="00BB39B9"/>
    <w:rsid w:val="00BC21A6"/>
    <w:rsid w:val="00BC623D"/>
    <w:rsid w:val="00BD6E9F"/>
    <w:rsid w:val="00BE1666"/>
    <w:rsid w:val="00BE57A3"/>
    <w:rsid w:val="00BF14DD"/>
    <w:rsid w:val="00C00508"/>
    <w:rsid w:val="00C13DEF"/>
    <w:rsid w:val="00C145EE"/>
    <w:rsid w:val="00C159B0"/>
    <w:rsid w:val="00C24E5E"/>
    <w:rsid w:val="00C25198"/>
    <w:rsid w:val="00C26F0A"/>
    <w:rsid w:val="00C308EF"/>
    <w:rsid w:val="00C33DFD"/>
    <w:rsid w:val="00C34CD3"/>
    <w:rsid w:val="00C35268"/>
    <w:rsid w:val="00C35C8F"/>
    <w:rsid w:val="00C3744A"/>
    <w:rsid w:val="00C4177B"/>
    <w:rsid w:val="00C42406"/>
    <w:rsid w:val="00C42FA1"/>
    <w:rsid w:val="00C44D9C"/>
    <w:rsid w:val="00C4676D"/>
    <w:rsid w:val="00C50A5A"/>
    <w:rsid w:val="00C516AD"/>
    <w:rsid w:val="00C56D6A"/>
    <w:rsid w:val="00C620C8"/>
    <w:rsid w:val="00C66F40"/>
    <w:rsid w:val="00C804C4"/>
    <w:rsid w:val="00C80549"/>
    <w:rsid w:val="00C84F0D"/>
    <w:rsid w:val="00C8682F"/>
    <w:rsid w:val="00C928E5"/>
    <w:rsid w:val="00C95284"/>
    <w:rsid w:val="00C96E72"/>
    <w:rsid w:val="00CA4EB6"/>
    <w:rsid w:val="00CA6C18"/>
    <w:rsid w:val="00CB16B4"/>
    <w:rsid w:val="00CB7D62"/>
    <w:rsid w:val="00CC4AD7"/>
    <w:rsid w:val="00CC5950"/>
    <w:rsid w:val="00CD2949"/>
    <w:rsid w:val="00CD49A5"/>
    <w:rsid w:val="00CE4594"/>
    <w:rsid w:val="00CF38AD"/>
    <w:rsid w:val="00CF45DE"/>
    <w:rsid w:val="00CF464D"/>
    <w:rsid w:val="00CF513C"/>
    <w:rsid w:val="00CF58F9"/>
    <w:rsid w:val="00CF77F8"/>
    <w:rsid w:val="00D03273"/>
    <w:rsid w:val="00D04E2D"/>
    <w:rsid w:val="00D06B3A"/>
    <w:rsid w:val="00D07F9C"/>
    <w:rsid w:val="00D07F9F"/>
    <w:rsid w:val="00D14B14"/>
    <w:rsid w:val="00D17CD1"/>
    <w:rsid w:val="00D22060"/>
    <w:rsid w:val="00D27A56"/>
    <w:rsid w:val="00D31B40"/>
    <w:rsid w:val="00D355CC"/>
    <w:rsid w:val="00D362D6"/>
    <w:rsid w:val="00D375D9"/>
    <w:rsid w:val="00D37A6A"/>
    <w:rsid w:val="00D41638"/>
    <w:rsid w:val="00D441A5"/>
    <w:rsid w:val="00D53248"/>
    <w:rsid w:val="00D556B6"/>
    <w:rsid w:val="00D569F6"/>
    <w:rsid w:val="00D60834"/>
    <w:rsid w:val="00D648F5"/>
    <w:rsid w:val="00D65C21"/>
    <w:rsid w:val="00D73B00"/>
    <w:rsid w:val="00D80EB5"/>
    <w:rsid w:val="00D82841"/>
    <w:rsid w:val="00D8543E"/>
    <w:rsid w:val="00D9005F"/>
    <w:rsid w:val="00D97492"/>
    <w:rsid w:val="00DB02F4"/>
    <w:rsid w:val="00DC0AFE"/>
    <w:rsid w:val="00DD123B"/>
    <w:rsid w:val="00DD79FF"/>
    <w:rsid w:val="00DF24C0"/>
    <w:rsid w:val="00DF7E12"/>
    <w:rsid w:val="00E058E4"/>
    <w:rsid w:val="00E146D2"/>
    <w:rsid w:val="00E153E0"/>
    <w:rsid w:val="00E156A3"/>
    <w:rsid w:val="00E16B81"/>
    <w:rsid w:val="00E26187"/>
    <w:rsid w:val="00E31EB6"/>
    <w:rsid w:val="00E3374D"/>
    <w:rsid w:val="00E561F2"/>
    <w:rsid w:val="00E57786"/>
    <w:rsid w:val="00E57DDB"/>
    <w:rsid w:val="00E71557"/>
    <w:rsid w:val="00E74447"/>
    <w:rsid w:val="00E74CA1"/>
    <w:rsid w:val="00E757A5"/>
    <w:rsid w:val="00E76A5C"/>
    <w:rsid w:val="00E80EDB"/>
    <w:rsid w:val="00E831A8"/>
    <w:rsid w:val="00E85D78"/>
    <w:rsid w:val="00E86192"/>
    <w:rsid w:val="00E90586"/>
    <w:rsid w:val="00EA378F"/>
    <w:rsid w:val="00EA7F77"/>
    <w:rsid w:val="00EB24FA"/>
    <w:rsid w:val="00EB6C29"/>
    <w:rsid w:val="00EB78E6"/>
    <w:rsid w:val="00ED3D15"/>
    <w:rsid w:val="00ED43A9"/>
    <w:rsid w:val="00ED4912"/>
    <w:rsid w:val="00ED69C2"/>
    <w:rsid w:val="00EE25E5"/>
    <w:rsid w:val="00EF0938"/>
    <w:rsid w:val="00EF2615"/>
    <w:rsid w:val="00EF712C"/>
    <w:rsid w:val="00F01A11"/>
    <w:rsid w:val="00F03ABF"/>
    <w:rsid w:val="00F06D25"/>
    <w:rsid w:val="00F07071"/>
    <w:rsid w:val="00F134BE"/>
    <w:rsid w:val="00F17A07"/>
    <w:rsid w:val="00F22158"/>
    <w:rsid w:val="00F26A3A"/>
    <w:rsid w:val="00F27FBB"/>
    <w:rsid w:val="00F315E3"/>
    <w:rsid w:val="00F32AE6"/>
    <w:rsid w:val="00F42BCE"/>
    <w:rsid w:val="00F43B4E"/>
    <w:rsid w:val="00F447A9"/>
    <w:rsid w:val="00F5101B"/>
    <w:rsid w:val="00F51092"/>
    <w:rsid w:val="00F60147"/>
    <w:rsid w:val="00F605DF"/>
    <w:rsid w:val="00F61449"/>
    <w:rsid w:val="00F639FF"/>
    <w:rsid w:val="00F748C4"/>
    <w:rsid w:val="00F74A6B"/>
    <w:rsid w:val="00F81C4B"/>
    <w:rsid w:val="00F843B4"/>
    <w:rsid w:val="00F85947"/>
    <w:rsid w:val="00F86636"/>
    <w:rsid w:val="00F90BB0"/>
    <w:rsid w:val="00F9145A"/>
    <w:rsid w:val="00F96032"/>
    <w:rsid w:val="00FA01B5"/>
    <w:rsid w:val="00FA38E6"/>
    <w:rsid w:val="00FA3A70"/>
    <w:rsid w:val="00FA57B6"/>
    <w:rsid w:val="00FC0489"/>
    <w:rsid w:val="00FC0E2D"/>
    <w:rsid w:val="00FC181F"/>
    <w:rsid w:val="00FC4BF2"/>
    <w:rsid w:val="00FD0A6A"/>
    <w:rsid w:val="00FD0E74"/>
    <w:rsid w:val="00FD1C24"/>
    <w:rsid w:val="00FD2CDE"/>
    <w:rsid w:val="00FD3927"/>
    <w:rsid w:val="00FE2390"/>
    <w:rsid w:val="00FE2EB9"/>
    <w:rsid w:val="00FE771E"/>
    <w:rsid w:val="00FF2740"/>
    <w:rsid w:val="00FF2BD7"/>
    <w:rsid w:val="00FF5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E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275"/>
    <w:pPr>
      <w:spacing w:after="0" w:line="240" w:lineRule="auto"/>
    </w:pPr>
    <w:rPr>
      <w:rFonts w:ascii="Calibri" w:hAnsi="Calibri" w:cs="Calibri"/>
    </w:rPr>
  </w:style>
  <w:style w:type="paragraph" w:styleId="Heading1">
    <w:name w:val="heading 1"/>
    <w:basedOn w:val="Normal"/>
    <w:next w:val="Normal"/>
    <w:link w:val="Heading1Char"/>
    <w:uiPriority w:val="9"/>
    <w:qFormat/>
    <w:rsid w:val="00973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32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327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7327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2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732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32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73275"/>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73275"/>
    <w:rPr>
      <w:color w:val="0000FF" w:themeColor="hyperlink"/>
      <w:u w:val="single"/>
    </w:rPr>
  </w:style>
  <w:style w:type="paragraph" w:styleId="TOC1">
    <w:name w:val="toc 1"/>
    <w:basedOn w:val="Normal"/>
    <w:next w:val="Normal"/>
    <w:autoRedefine/>
    <w:uiPriority w:val="39"/>
    <w:unhideWhenUsed/>
    <w:rsid w:val="00973275"/>
    <w:pPr>
      <w:spacing w:after="100"/>
    </w:pPr>
  </w:style>
  <w:style w:type="paragraph" w:styleId="TOC2">
    <w:name w:val="toc 2"/>
    <w:basedOn w:val="Normal"/>
    <w:next w:val="Normal"/>
    <w:autoRedefine/>
    <w:uiPriority w:val="39"/>
    <w:unhideWhenUsed/>
    <w:rsid w:val="00973275"/>
    <w:pPr>
      <w:spacing w:after="100"/>
      <w:ind w:left="220"/>
    </w:pPr>
  </w:style>
  <w:style w:type="paragraph" w:styleId="TOC3">
    <w:name w:val="toc 3"/>
    <w:basedOn w:val="Normal"/>
    <w:next w:val="Normal"/>
    <w:autoRedefine/>
    <w:uiPriority w:val="39"/>
    <w:unhideWhenUsed/>
    <w:rsid w:val="00973275"/>
    <w:pPr>
      <w:spacing w:after="100"/>
      <w:ind w:left="440"/>
    </w:pPr>
  </w:style>
  <w:style w:type="paragraph" w:styleId="Title">
    <w:name w:val="Title"/>
    <w:basedOn w:val="Normal"/>
    <w:next w:val="Normal"/>
    <w:link w:val="TitleChar"/>
    <w:uiPriority w:val="10"/>
    <w:qFormat/>
    <w:rsid w:val="009732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327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73275"/>
    <w:pPr>
      <w:ind w:left="720"/>
    </w:pPr>
  </w:style>
  <w:style w:type="paragraph" w:styleId="TOCHeading">
    <w:name w:val="TOC Heading"/>
    <w:basedOn w:val="Heading1"/>
    <w:next w:val="Normal"/>
    <w:uiPriority w:val="39"/>
    <w:semiHidden/>
    <w:unhideWhenUsed/>
    <w:qFormat/>
    <w:rsid w:val="00973275"/>
    <w:pPr>
      <w:spacing w:line="276" w:lineRule="auto"/>
      <w:outlineLvl w:val="9"/>
    </w:pPr>
    <w:rPr>
      <w:lang w:eastAsia="ja-JP"/>
    </w:rPr>
  </w:style>
  <w:style w:type="character" w:styleId="BookTitle">
    <w:name w:val="Book Title"/>
    <w:basedOn w:val="DefaultParagraphFont"/>
    <w:uiPriority w:val="33"/>
    <w:qFormat/>
    <w:rsid w:val="00973275"/>
    <w:rPr>
      <w:b/>
      <w:bCs/>
      <w:smallCaps/>
      <w:spacing w:val="5"/>
    </w:rPr>
  </w:style>
  <w:style w:type="table" w:styleId="TableGrid">
    <w:name w:val="Table Grid"/>
    <w:basedOn w:val="TableNormal"/>
    <w:uiPriority w:val="59"/>
    <w:rsid w:val="00973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3275"/>
    <w:rPr>
      <w:rFonts w:ascii="Tahoma" w:hAnsi="Tahoma" w:cs="Tahoma"/>
      <w:sz w:val="16"/>
      <w:szCs w:val="16"/>
    </w:rPr>
  </w:style>
  <w:style w:type="character" w:customStyle="1" w:styleId="BalloonTextChar">
    <w:name w:val="Balloon Text Char"/>
    <w:basedOn w:val="DefaultParagraphFont"/>
    <w:link w:val="BalloonText"/>
    <w:uiPriority w:val="99"/>
    <w:semiHidden/>
    <w:rsid w:val="00973275"/>
    <w:rPr>
      <w:rFonts w:ascii="Tahoma" w:hAnsi="Tahoma" w:cs="Tahoma"/>
      <w:sz w:val="16"/>
      <w:szCs w:val="16"/>
    </w:rPr>
  </w:style>
  <w:style w:type="paragraph" w:styleId="NormalWeb">
    <w:name w:val="Normal (Web)"/>
    <w:basedOn w:val="Normal"/>
    <w:uiPriority w:val="99"/>
    <w:unhideWhenUsed/>
    <w:rsid w:val="00A04E8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04E87"/>
    <w:rPr>
      <w:b/>
      <w:bCs/>
    </w:rPr>
  </w:style>
  <w:style w:type="character" w:styleId="FollowedHyperlink">
    <w:name w:val="FollowedHyperlink"/>
    <w:basedOn w:val="DefaultParagraphFont"/>
    <w:uiPriority w:val="99"/>
    <w:semiHidden/>
    <w:unhideWhenUsed/>
    <w:rsid w:val="00B03224"/>
    <w:rPr>
      <w:color w:val="800080" w:themeColor="followedHyperlink"/>
      <w:u w:val="single"/>
    </w:rPr>
  </w:style>
  <w:style w:type="paragraph" w:customStyle="1" w:styleId="DecimalAligned">
    <w:name w:val="Decimal Aligned"/>
    <w:basedOn w:val="Normal"/>
    <w:uiPriority w:val="40"/>
    <w:qFormat/>
    <w:rsid w:val="008A2E39"/>
    <w:pPr>
      <w:tabs>
        <w:tab w:val="decimal" w:pos="360"/>
      </w:tabs>
      <w:spacing w:after="200" w:line="276" w:lineRule="auto"/>
    </w:pPr>
    <w:rPr>
      <w:rFonts w:asciiTheme="minorHAnsi" w:hAnsiTheme="minorHAnsi" w:cstheme="minorBidi"/>
      <w:lang w:eastAsia="ja-JP"/>
    </w:rPr>
  </w:style>
  <w:style w:type="paragraph" w:styleId="FootnoteText">
    <w:name w:val="footnote text"/>
    <w:basedOn w:val="Normal"/>
    <w:link w:val="FootnoteTextChar"/>
    <w:uiPriority w:val="99"/>
    <w:unhideWhenUsed/>
    <w:rsid w:val="008A2E39"/>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rsid w:val="008A2E39"/>
    <w:rPr>
      <w:rFonts w:eastAsiaTheme="minorEastAsia"/>
      <w:sz w:val="20"/>
      <w:szCs w:val="20"/>
      <w:lang w:eastAsia="ja-JP"/>
    </w:rPr>
  </w:style>
  <w:style w:type="character" w:styleId="SubtleEmphasis">
    <w:name w:val="Subtle Emphasis"/>
    <w:basedOn w:val="DefaultParagraphFont"/>
    <w:uiPriority w:val="19"/>
    <w:qFormat/>
    <w:rsid w:val="008A2E39"/>
    <w:rPr>
      <w:i/>
      <w:iCs/>
      <w:color w:val="7F7F7F" w:themeColor="text1" w:themeTint="80"/>
    </w:rPr>
  </w:style>
  <w:style w:type="table" w:styleId="MediumShading2-Accent5">
    <w:name w:val="Medium Shading 2 Accent 5"/>
    <w:basedOn w:val="TableNormal"/>
    <w:uiPriority w:val="64"/>
    <w:rsid w:val="008A2E39"/>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8A2E39"/>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wcollapsibleareatitle">
    <w:name w:val="lw_collapsiblearea_title"/>
    <w:basedOn w:val="DefaultParagraphFont"/>
    <w:rsid w:val="008440E4"/>
  </w:style>
  <w:style w:type="character" w:styleId="Emphasis">
    <w:name w:val="Emphasis"/>
    <w:basedOn w:val="DefaultParagraphFont"/>
    <w:uiPriority w:val="20"/>
    <w:qFormat/>
    <w:rsid w:val="00330F3A"/>
    <w:rPr>
      <w:i/>
      <w:iCs/>
    </w:rPr>
  </w:style>
  <w:style w:type="character" w:customStyle="1" w:styleId="label">
    <w:name w:val="label"/>
    <w:basedOn w:val="DefaultParagraphFont"/>
    <w:rsid w:val="00B17CAD"/>
  </w:style>
  <w:style w:type="character" w:styleId="CommentReference">
    <w:name w:val="annotation reference"/>
    <w:basedOn w:val="DefaultParagraphFont"/>
    <w:uiPriority w:val="99"/>
    <w:semiHidden/>
    <w:unhideWhenUsed/>
    <w:rsid w:val="002C3524"/>
    <w:rPr>
      <w:sz w:val="16"/>
      <w:szCs w:val="16"/>
    </w:rPr>
  </w:style>
  <w:style w:type="paragraph" w:styleId="CommentText">
    <w:name w:val="annotation text"/>
    <w:basedOn w:val="Normal"/>
    <w:link w:val="CommentTextChar"/>
    <w:uiPriority w:val="99"/>
    <w:semiHidden/>
    <w:unhideWhenUsed/>
    <w:rsid w:val="002C3524"/>
    <w:rPr>
      <w:sz w:val="20"/>
      <w:szCs w:val="20"/>
    </w:rPr>
  </w:style>
  <w:style w:type="character" w:customStyle="1" w:styleId="CommentTextChar">
    <w:name w:val="Comment Text Char"/>
    <w:basedOn w:val="DefaultParagraphFont"/>
    <w:link w:val="CommentText"/>
    <w:uiPriority w:val="99"/>
    <w:semiHidden/>
    <w:rsid w:val="002C352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C3524"/>
    <w:rPr>
      <w:b/>
      <w:bCs/>
    </w:rPr>
  </w:style>
  <w:style w:type="character" w:customStyle="1" w:styleId="CommentSubjectChar">
    <w:name w:val="Comment Subject Char"/>
    <w:basedOn w:val="CommentTextChar"/>
    <w:link w:val="CommentSubject"/>
    <w:uiPriority w:val="99"/>
    <w:semiHidden/>
    <w:rsid w:val="002C3524"/>
    <w:rPr>
      <w:rFonts w:ascii="Calibri" w:hAnsi="Calibri" w:cs="Calibri"/>
      <w:b/>
      <w:bCs/>
      <w:sz w:val="20"/>
      <w:szCs w:val="20"/>
    </w:rPr>
  </w:style>
  <w:style w:type="paragraph" w:styleId="Header">
    <w:name w:val="header"/>
    <w:basedOn w:val="Normal"/>
    <w:link w:val="HeaderChar"/>
    <w:uiPriority w:val="99"/>
    <w:unhideWhenUsed/>
    <w:rsid w:val="006F71E5"/>
    <w:pPr>
      <w:tabs>
        <w:tab w:val="center" w:pos="4680"/>
        <w:tab w:val="right" w:pos="9360"/>
      </w:tabs>
    </w:pPr>
  </w:style>
  <w:style w:type="character" w:customStyle="1" w:styleId="HeaderChar">
    <w:name w:val="Header Char"/>
    <w:basedOn w:val="DefaultParagraphFont"/>
    <w:link w:val="Header"/>
    <w:uiPriority w:val="99"/>
    <w:rsid w:val="006F71E5"/>
    <w:rPr>
      <w:rFonts w:ascii="Calibri" w:hAnsi="Calibri" w:cs="Calibri"/>
    </w:rPr>
  </w:style>
  <w:style w:type="paragraph" w:styleId="Footer">
    <w:name w:val="footer"/>
    <w:basedOn w:val="Normal"/>
    <w:link w:val="FooterChar"/>
    <w:uiPriority w:val="99"/>
    <w:unhideWhenUsed/>
    <w:rsid w:val="006F71E5"/>
    <w:pPr>
      <w:tabs>
        <w:tab w:val="center" w:pos="4680"/>
        <w:tab w:val="right" w:pos="9360"/>
      </w:tabs>
    </w:pPr>
  </w:style>
  <w:style w:type="character" w:customStyle="1" w:styleId="FooterChar">
    <w:name w:val="Footer Char"/>
    <w:basedOn w:val="DefaultParagraphFont"/>
    <w:link w:val="Footer"/>
    <w:uiPriority w:val="99"/>
    <w:rsid w:val="006F71E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7255">
      <w:bodyDiv w:val="1"/>
      <w:marLeft w:val="0"/>
      <w:marRight w:val="0"/>
      <w:marTop w:val="0"/>
      <w:marBottom w:val="0"/>
      <w:divBdr>
        <w:top w:val="none" w:sz="0" w:space="0" w:color="auto"/>
        <w:left w:val="none" w:sz="0" w:space="0" w:color="auto"/>
        <w:bottom w:val="none" w:sz="0" w:space="0" w:color="auto"/>
        <w:right w:val="none" w:sz="0" w:space="0" w:color="auto"/>
      </w:divBdr>
    </w:div>
    <w:div w:id="85808873">
      <w:bodyDiv w:val="1"/>
      <w:marLeft w:val="0"/>
      <w:marRight w:val="0"/>
      <w:marTop w:val="0"/>
      <w:marBottom w:val="0"/>
      <w:divBdr>
        <w:top w:val="none" w:sz="0" w:space="0" w:color="auto"/>
        <w:left w:val="none" w:sz="0" w:space="0" w:color="auto"/>
        <w:bottom w:val="none" w:sz="0" w:space="0" w:color="auto"/>
        <w:right w:val="none" w:sz="0" w:space="0" w:color="auto"/>
      </w:divBdr>
      <w:divsChild>
        <w:div w:id="1169563537">
          <w:marLeft w:val="0"/>
          <w:marRight w:val="0"/>
          <w:marTop w:val="0"/>
          <w:marBottom w:val="0"/>
          <w:divBdr>
            <w:top w:val="none" w:sz="0" w:space="0" w:color="auto"/>
            <w:left w:val="none" w:sz="0" w:space="0" w:color="auto"/>
            <w:bottom w:val="none" w:sz="0" w:space="0" w:color="auto"/>
            <w:right w:val="none" w:sz="0" w:space="0" w:color="auto"/>
          </w:divBdr>
          <w:divsChild>
            <w:div w:id="1712725423">
              <w:marLeft w:val="0"/>
              <w:marRight w:val="0"/>
              <w:marTop w:val="0"/>
              <w:marBottom w:val="0"/>
              <w:divBdr>
                <w:top w:val="none" w:sz="0" w:space="0" w:color="auto"/>
                <w:left w:val="none" w:sz="0" w:space="0" w:color="auto"/>
                <w:bottom w:val="none" w:sz="0" w:space="0" w:color="auto"/>
                <w:right w:val="none" w:sz="0" w:space="0" w:color="auto"/>
              </w:divBdr>
              <w:divsChild>
                <w:div w:id="1160850611">
                  <w:marLeft w:val="0"/>
                  <w:marRight w:val="0"/>
                  <w:marTop w:val="0"/>
                  <w:marBottom w:val="0"/>
                  <w:divBdr>
                    <w:top w:val="none" w:sz="0" w:space="0" w:color="auto"/>
                    <w:left w:val="none" w:sz="0" w:space="0" w:color="auto"/>
                    <w:bottom w:val="none" w:sz="0" w:space="0" w:color="auto"/>
                    <w:right w:val="none" w:sz="0" w:space="0" w:color="auto"/>
                  </w:divBdr>
                  <w:divsChild>
                    <w:div w:id="1481995474">
                      <w:marLeft w:val="0"/>
                      <w:marRight w:val="0"/>
                      <w:marTop w:val="0"/>
                      <w:marBottom w:val="0"/>
                      <w:divBdr>
                        <w:top w:val="none" w:sz="0" w:space="0" w:color="auto"/>
                        <w:left w:val="none" w:sz="0" w:space="0" w:color="auto"/>
                        <w:bottom w:val="none" w:sz="0" w:space="0" w:color="auto"/>
                        <w:right w:val="none" w:sz="0" w:space="0" w:color="auto"/>
                      </w:divBdr>
                      <w:divsChild>
                        <w:div w:id="1478886786">
                          <w:marLeft w:val="0"/>
                          <w:marRight w:val="0"/>
                          <w:marTop w:val="0"/>
                          <w:marBottom w:val="0"/>
                          <w:divBdr>
                            <w:top w:val="none" w:sz="0" w:space="0" w:color="auto"/>
                            <w:left w:val="none" w:sz="0" w:space="0" w:color="auto"/>
                            <w:bottom w:val="none" w:sz="0" w:space="0" w:color="auto"/>
                            <w:right w:val="none" w:sz="0" w:space="0" w:color="auto"/>
                          </w:divBdr>
                          <w:divsChild>
                            <w:div w:id="550309471">
                              <w:marLeft w:val="0"/>
                              <w:marRight w:val="0"/>
                              <w:marTop w:val="0"/>
                              <w:marBottom w:val="0"/>
                              <w:divBdr>
                                <w:top w:val="none" w:sz="0" w:space="0" w:color="auto"/>
                                <w:left w:val="none" w:sz="0" w:space="0" w:color="auto"/>
                                <w:bottom w:val="none" w:sz="0" w:space="0" w:color="auto"/>
                                <w:right w:val="none" w:sz="0" w:space="0" w:color="auto"/>
                              </w:divBdr>
                              <w:divsChild>
                                <w:div w:id="2003774264">
                                  <w:marLeft w:val="0"/>
                                  <w:marRight w:val="0"/>
                                  <w:marTop w:val="0"/>
                                  <w:marBottom w:val="0"/>
                                  <w:divBdr>
                                    <w:top w:val="none" w:sz="0" w:space="0" w:color="auto"/>
                                    <w:left w:val="none" w:sz="0" w:space="0" w:color="auto"/>
                                    <w:bottom w:val="none" w:sz="0" w:space="0" w:color="auto"/>
                                    <w:right w:val="none" w:sz="0" w:space="0" w:color="auto"/>
                                  </w:divBdr>
                                  <w:divsChild>
                                    <w:div w:id="3844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70317">
      <w:bodyDiv w:val="1"/>
      <w:marLeft w:val="0"/>
      <w:marRight w:val="0"/>
      <w:marTop w:val="0"/>
      <w:marBottom w:val="0"/>
      <w:divBdr>
        <w:top w:val="none" w:sz="0" w:space="0" w:color="auto"/>
        <w:left w:val="none" w:sz="0" w:space="0" w:color="auto"/>
        <w:bottom w:val="none" w:sz="0" w:space="0" w:color="auto"/>
        <w:right w:val="none" w:sz="0" w:space="0" w:color="auto"/>
      </w:divBdr>
      <w:divsChild>
        <w:div w:id="497883618">
          <w:marLeft w:val="0"/>
          <w:marRight w:val="0"/>
          <w:marTop w:val="0"/>
          <w:marBottom w:val="0"/>
          <w:divBdr>
            <w:top w:val="none" w:sz="0" w:space="0" w:color="auto"/>
            <w:left w:val="none" w:sz="0" w:space="0" w:color="auto"/>
            <w:bottom w:val="none" w:sz="0" w:space="0" w:color="auto"/>
            <w:right w:val="none" w:sz="0" w:space="0" w:color="auto"/>
          </w:divBdr>
          <w:divsChild>
            <w:div w:id="69234483">
              <w:marLeft w:val="0"/>
              <w:marRight w:val="0"/>
              <w:marTop w:val="0"/>
              <w:marBottom w:val="0"/>
              <w:divBdr>
                <w:top w:val="none" w:sz="0" w:space="0" w:color="auto"/>
                <w:left w:val="none" w:sz="0" w:space="0" w:color="auto"/>
                <w:bottom w:val="none" w:sz="0" w:space="0" w:color="auto"/>
                <w:right w:val="none" w:sz="0" w:space="0" w:color="auto"/>
              </w:divBdr>
              <w:divsChild>
                <w:div w:id="1289579691">
                  <w:marLeft w:val="4200"/>
                  <w:marRight w:val="0"/>
                  <w:marTop w:val="0"/>
                  <w:marBottom w:val="0"/>
                  <w:divBdr>
                    <w:top w:val="none" w:sz="0" w:space="0" w:color="auto"/>
                    <w:left w:val="none" w:sz="0" w:space="0" w:color="auto"/>
                    <w:bottom w:val="none" w:sz="0" w:space="0" w:color="auto"/>
                    <w:right w:val="none" w:sz="0" w:space="0" w:color="auto"/>
                  </w:divBdr>
                  <w:divsChild>
                    <w:div w:id="365831279">
                      <w:marLeft w:val="0"/>
                      <w:marRight w:val="0"/>
                      <w:marTop w:val="0"/>
                      <w:marBottom w:val="0"/>
                      <w:divBdr>
                        <w:top w:val="none" w:sz="0" w:space="0" w:color="auto"/>
                        <w:left w:val="none" w:sz="0" w:space="0" w:color="auto"/>
                        <w:bottom w:val="none" w:sz="0" w:space="0" w:color="auto"/>
                        <w:right w:val="none" w:sz="0" w:space="0" w:color="auto"/>
                      </w:divBdr>
                      <w:divsChild>
                        <w:div w:id="1813130147">
                          <w:marLeft w:val="0"/>
                          <w:marRight w:val="0"/>
                          <w:marTop w:val="0"/>
                          <w:marBottom w:val="0"/>
                          <w:divBdr>
                            <w:top w:val="none" w:sz="0" w:space="0" w:color="auto"/>
                            <w:left w:val="none" w:sz="0" w:space="0" w:color="auto"/>
                            <w:bottom w:val="none" w:sz="0" w:space="0" w:color="auto"/>
                            <w:right w:val="none" w:sz="0" w:space="0" w:color="auto"/>
                          </w:divBdr>
                          <w:divsChild>
                            <w:div w:id="1799565588">
                              <w:marLeft w:val="0"/>
                              <w:marRight w:val="0"/>
                              <w:marTop w:val="0"/>
                              <w:marBottom w:val="0"/>
                              <w:divBdr>
                                <w:top w:val="none" w:sz="0" w:space="0" w:color="auto"/>
                                <w:left w:val="none" w:sz="0" w:space="0" w:color="auto"/>
                                <w:bottom w:val="none" w:sz="0" w:space="0" w:color="auto"/>
                                <w:right w:val="none" w:sz="0" w:space="0" w:color="auto"/>
                              </w:divBdr>
                              <w:divsChild>
                                <w:div w:id="1851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82859">
      <w:bodyDiv w:val="1"/>
      <w:marLeft w:val="0"/>
      <w:marRight w:val="0"/>
      <w:marTop w:val="0"/>
      <w:marBottom w:val="0"/>
      <w:divBdr>
        <w:top w:val="none" w:sz="0" w:space="0" w:color="auto"/>
        <w:left w:val="none" w:sz="0" w:space="0" w:color="auto"/>
        <w:bottom w:val="none" w:sz="0" w:space="0" w:color="auto"/>
        <w:right w:val="none" w:sz="0" w:space="0" w:color="auto"/>
      </w:divBdr>
      <w:divsChild>
        <w:div w:id="342829813">
          <w:marLeft w:val="0"/>
          <w:marRight w:val="0"/>
          <w:marTop w:val="0"/>
          <w:marBottom w:val="0"/>
          <w:divBdr>
            <w:top w:val="none" w:sz="0" w:space="0" w:color="auto"/>
            <w:left w:val="none" w:sz="0" w:space="0" w:color="auto"/>
            <w:bottom w:val="none" w:sz="0" w:space="0" w:color="auto"/>
            <w:right w:val="none" w:sz="0" w:space="0" w:color="auto"/>
          </w:divBdr>
          <w:divsChild>
            <w:div w:id="557791416">
              <w:marLeft w:val="0"/>
              <w:marRight w:val="0"/>
              <w:marTop w:val="0"/>
              <w:marBottom w:val="0"/>
              <w:divBdr>
                <w:top w:val="none" w:sz="0" w:space="0" w:color="auto"/>
                <w:left w:val="none" w:sz="0" w:space="0" w:color="auto"/>
                <w:bottom w:val="none" w:sz="0" w:space="0" w:color="auto"/>
                <w:right w:val="none" w:sz="0" w:space="0" w:color="auto"/>
              </w:divBdr>
              <w:divsChild>
                <w:div w:id="1229615266">
                  <w:marLeft w:val="0"/>
                  <w:marRight w:val="0"/>
                  <w:marTop w:val="0"/>
                  <w:marBottom w:val="0"/>
                  <w:divBdr>
                    <w:top w:val="none" w:sz="0" w:space="0" w:color="auto"/>
                    <w:left w:val="none" w:sz="0" w:space="0" w:color="auto"/>
                    <w:bottom w:val="none" w:sz="0" w:space="0" w:color="auto"/>
                    <w:right w:val="none" w:sz="0" w:space="0" w:color="auto"/>
                  </w:divBdr>
                  <w:divsChild>
                    <w:div w:id="9890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739279">
      <w:bodyDiv w:val="1"/>
      <w:marLeft w:val="0"/>
      <w:marRight w:val="0"/>
      <w:marTop w:val="0"/>
      <w:marBottom w:val="0"/>
      <w:divBdr>
        <w:top w:val="none" w:sz="0" w:space="0" w:color="auto"/>
        <w:left w:val="none" w:sz="0" w:space="0" w:color="auto"/>
        <w:bottom w:val="none" w:sz="0" w:space="0" w:color="auto"/>
        <w:right w:val="none" w:sz="0" w:space="0" w:color="auto"/>
      </w:divBdr>
      <w:divsChild>
        <w:div w:id="1103114387">
          <w:marLeft w:val="0"/>
          <w:marRight w:val="0"/>
          <w:marTop w:val="0"/>
          <w:marBottom w:val="0"/>
          <w:divBdr>
            <w:top w:val="none" w:sz="0" w:space="0" w:color="auto"/>
            <w:left w:val="none" w:sz="0" w:space="0" w:color="auto"/>
            <w:bottom w:val="none" w:sz="0" w:space="0" w:color="auto"/>
            <w:right w:val="none" w:sz="0" w:space="0" w:color="auto"/>
          </w:divBdr>
          <w:divsChild>
            <w:div w:id="318274223">
              <w:marLeft w:val="0"/>
              <w:marRight w:val="0"/>
              <w:marTop w:val="0"/>
              <w:marBottom w:val="0"/>
              <w:divBdr>
                <w:top w:val="none" w:sz="0" w:space="0" w:color="auto"/>
                <w:left w:val="none" w:sz="0" w:space="0" w:color="auto"/>
                <w:bottom w:val="none" w:sz="0" w:space="0" w:color="auto"/>
                <w:right w:val="none" w:sz="0" w:space="0" w:color="auto"/>
              </w:divBdr>
              <w:divsChild>
                <w:div w:id="491067287">
                  <w:marLeft w:val="4200"/>
                  <w:marRight w:val="0"/>
                  <w:marTop w:val="0"/>
                  <w:marBottom w:val="0"/>
                  <w:divBdr>
                    <w:top w:val="none" w:sz="0" w:space="0" w:color="auto"/>
                    <w:left w:val="none" w:sz="0" w:space="0" w:color="auto"/>
                    <w:bottom w:val="none" w:sz="0" w:space="0" w:color="auto"/>
                    <w:right w:val="none" w:sz="0" w:space="0" w:color="auto"/>
                  </w:divBdr>
                  <w:divsChild>
                    <w:div w:id="1174954815">
                      <w:marLeft w:val="0"/>
                      <w:marRight w:val="0"/>
                      <w:marTop w:val="0"/>
                      <w:marBottom w:val="0"/>
                      <w:divBdr>
                        <w:top w:val="none" w:sz="0" w:space="0" w:color="auto"/>
                        <w:left w:val="none" w:sz="0" w:space="0" w:color="auto"/>
                        <w:bottom w:val="none" w:sz="0" w:space="0" w:color="auto"/>
                        <w:right w:val="none" w:sz="0" w:space="0" w:color="auto"/>
                      </w:divBdr>
                      <w:divsChild>
                        <w:div w:id="1306086841">
                          <w:marLeft w:val="0"/>
                          <w:marRight w:val="0"/>
                          <w:marTop w:val="0"/>
                          <w:marBottom w:val="0"/>
                          <w:divBdr>
                            <w:top w:val="none" w:sz="0" w:space="0" w:color="auto"/>
                            <w:left w:val="none" w:sz="0" w:space="0" w:color="auto"/>
                            <w:bottom w:val="none" w:sz="0" w:space="0" w:color="auto"/>
                            <w:right w:val="none" w:sz="0" w:space="0" w:color="auto"/>
                          </w:divBdr>
                          <w:divsChild>
                            <w:div w:id="127624371">
                              <w:marLeft w:val="0"/>
                              <w:marRight w:val="0"/>
                              <w:marTop w:val="0"/>
                              <w:marBottom w:val="0"/>
                              <w:divBdr>
                                <w:top w:val="none" w:sz="0" w:space="0" w:color="auto"/>
                                <w:left w:val="none" w:sz="0" w:space="0" w:color="auto"/>
                                <w:bottom w:val="none" w:sz="0" w:space="0" w:color="auto"/>
                                <w:right w:val="none" w:sz="0" w:space="0" w:color="auto"/>
                              </w:divBdr>
                              <w:divsChild>
                                <w:div w:id="19844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290271">
      <w:bodyDiv w:val="1"/>
      <w:marLeft w:val="0"/>
      <w:marRight w:val="0"/>
      <w:marTop w:val="0"/>
      <w:marBottom w:val="0"/>
      <w:divBdr>
        <w:top w:val="none" w:sz="0" w:space="0" w:color="auto"/>
        <w:left w:val="none" w:sz="0" w:space="0" w:color="auto"/>
        <w:bottom w:val="none" w:sz="0" w:space="0" w:color="auto"/>
        <w:right w:val="none" w:sz="0" w:space="0" w:color="auto"/>
      </w:divBdr>
      <w:divsChild>
        <w:div w:id="2118019767">
          <w:marLeft w:val="0"/>
          <w:marRight w:val="0"/>
          <w:marTop w:val="0"/>
          <w:marBottom w:val="0"/>
          <w:divBdr>
            <w:top w:val="none" w:sz="0" w:space="0" w:color="auto"/>
            <w:left w:val="none" w:sz="0" w:space="0" w:color="auto"/>
            <w:bottom w:val="none" w:sz="0" w:space="0" w:color="auto"/>
            <w:right w:val="none" w:sz="0" w:space="0" w:color="auto"/>
          </w:divBdr>
          <w:divsChild>
            <w:div w:id="573442172">
              <w:marLeft w:val="0"/>
              <w:marRight w:val="0"/>
              <w:marTop w:val="0"/>
              <w:marBottom w:val="0"/>
              <w:divBdr>
                <w:top w:val="none" w:sz="0" w:space="0" w:color="auto"/>
                <w:left w:val="none" w:sz="0" w:space="0" w:color="auto"/>
                <w:bottom w:val="none" w:sz="0" w:space="0" w:color="auto"/>
                <w:right w:val="none" w:sz="0" w:space="0" w:color="auto"/>
              </w:divBdr>
              <w:divsChild>
                <w:div w:id="187108594">
                  <w:marLeft w:val="0"/>
                  <w:marRight w:val="0"/>
                  <w:marTop w:val="0"/>
                  <w:marBottom w:val="0"/>
                  <w:divBdr>
                    <w:top w:val="none" w:sz="0" w:space="0" w:color="auto"/>
                    <w:left w:val="none" w:sz="0" w:space="0" w:color="auto"/>
                    <w:bottom w:val="none" w:sz="0" w:space="0" w:color="auto"/>
                    <w:right w:val="none" w:sz="0" w:space="0" w:color="auto"/>
                  </w:divBdr>
                  <w:divsChild>
                    <w:div w:id="1451824864">
                      <w:marLeft w:val="0"/>
                      <w:marRight w:val="0"/>
                      <w:marTop w:val="0"/>
                      <w:marBottom w:val="0"/>
                      <w:divBdr>
                        <w:top w:val="none" w:sz="0" w:space="0" w:color="auto"/>
                        <w:left w:val="none" w:sz="0" w:space="0" w:color="auto"/>
                        <w:bottom w:val="none" w:sz="0" w:space="0" w:color="auto"/>
                        <w:right w:val="none" w:sz="0" w:space="0" w:color="auto"/>
                      </w:divBdr>
                      <w:divsChild>
                        <w:div w:id="812529580">
                          <w:marLeft w:val="0"/>
                          <w:marRight w:val="0"/>
                          <w:marTop w:val="0"/>
                          <w:marBottom w:val="0"/>
                          <w:divBdr>
                            <w:top w:val="none" w:sz="0" w:space="0" w:color="auto"/>
                            <w:left w:val="none" w:sz="0" w:space="0" w:color="auto"/>
                            <w:bottom w:val="none" w:sz="0" w:space="0" w:color="auto"/>
                            <w:right w:val="none" w:sz="0" w:space="0" w:color="auto"/>
                          </w:divBdr>
                          <w:divsChild>
                            <w:div w:id="1671105575">
                              <w:marLeft w:val="0"/>
                              <w:marRight w:val="0"/>
                              <w:marTop w:val="0"/>
                              <w:marBottom w:val="0"/>
                              <w:divBdr>
                                <w:top w:val="none" w:sz="0" w:space="0" w:color="auto"/>
                                <w:left w:val="none" w:sz="0" w:space="0" w:color="auto"/>
                                <w:bottom w:val="none" w:sz="0" w:space="0" w:color="auto"/>
                                <w:right w:val="none" w:sz="0" w:space="0" w:color="auto"/>
                              </w:divBdr>
                              <w:divsChild>
                                <w:div w:id="1308705042">
                                  <w:marLeft w:val="0"/>
                                  <w:marRight w:val="0"/>
                                  <w:marTop w:val="0"/>
                                  <w:marBottom w:val="0"/>
                                  <w:divBdr>
                                    <w:top w:val="none" w:sz="0" w:space="0" w:color="auto"/>
                                    <w:left w:val="none" w:sz="0" w:space="0" w:color="auto"/>
                                    <w:bottom w:val="none" w:sz="0" w:space="0" w:color="auto"/>
                                    <w:right w:val="none" w:sz="0" w:space="0" w:color="auto"/>
                                  </w:divBdr>
                                  <w:divsChild>
                                    <w:div w:id="523858590">
                                      <w:marLeft w:val="0"/>
                                      <w:marRight w:val="0"/>
                                      <w:marTop w:val="0"/>
                                      <w:marBottom w:val="0"/>
                                      <w:divBdr>
                                        <w:top w:val="none" w:sz="0" w:space="0" w:color="auto"/>
                                        <w:left w:val="none" w:sz="0" w:space="0" w:color="auto"/>
                                        <w:bottom w:val="none" w:sz="0" w:space="0" w:color="auto"/>
                                        <w:right w:val="none" w:sz="0" w:space="0" w:color="auto"/>
                                      </w:divBdr>
                                      <w:divsChild>
                                        <w:div w:id="18873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287084">
      <w:bodyDiv w:val="1"/>
      <w:marLeft w:val="0"/>
      <w:marRight w:val="0"/>
      <w:marTop w:val="0"/>
      <w:marBottom w:val="0"/>
      <w:divBdr>
        <w:top w:val="none" w:sz="0" w:space="0" w:color="auto"/>
        <w:left w:val="none" w:sz="0" w:space="0" w:color="auto"/>
        <w:bottom w:val="none" w:sz="0" w:space="0" w:color="auto"/>
        <w:right w:val="none" w:sz="0" w:space="0" w:color="auto"/>
      </w:divBdr>
      <w:divsChild>
        <w:div w:id="1182471520">
          <w:marLeft w:val="0"/>
          <w:marRight w:val="0"/>
          <w:marTop w:val="0"/>
          <w:marBottom w:val="0"/>
          <w:divBdr>
            <w:top w:val="none" w:sz="0" w:space="0" w:color="auto"/>
            <w:left w:val="none" w:sz="0" w:space="0" w:color="auto"/>
            <w:bottom w:val="none" w:sz="0" w:space="0" w:color="auto"/>
            <w:right w:val="none" w:sz="0" w:space="0" w:color="auto"/>
          </w:divBdr>
          <w:divsChild>
            <w:div w:id="88357393">
              <w:marLeft w:val="0"/>
              <w:marRight w:val="0"/>
              <w:marTop w:val="0"/>
              <w:marBottom w:val="0"/>
              <w:divBdr>
                <w:top w:val="none" w:sz="0" w:space="0" w:color="auto"/>
                <w:left w:val="none" w:sz="0" w:space="0" w:color="auto"/>
                <w:bottom w:val="none" w:sz="0" w:space="0" w:color="auto"/>
                <w:right w:val="none" w:sz="0" w:space="0" w:color="auto"/>
              </w:divBdr>
              <w:divsChild>
                <w:div w:id="1794592377">
                  <w:marLeft w:val="0"/>
                  <w:marRight w:val="0"/>
                  <w:marTop w:val="0"/>
                  <w:marBottom w:val="0"/>
                  <w:divBdr>
                    <w:top w:val="none" w:sz="0" w:space="0" w:color="auto"/>
                    <w:left w:val="none" w:sz="0" w:space="0" w:color="auto"/>
                    <w:bottom w:val="none" w:sz="0" w:space="0" w:color="auto"/>
                    <w:right w:val="none" w:sz="0" w:space="0" w:color="auto"/>
                  </w:divBdr>
                  <w:divsChild>
                    <w:div w:id="1212575367">
                      <w:marLeft w:val="0"/>
                      <w:marRight w:val="0"/>
                      <w:marTop w:val="0"/>
                      <w:marBottom w:val="0"/>
                      <w:divBdr>
                        <w:top w:val="none" w:sz="0" w:space="0" w:color="auto"/>
                        <w:left w:val="none" w:sz="0" w:space="0" w:color="auto"/>
                        <w:bottom w:val="none" w:sz="0" w:space="0" w:color="auto"/>
                        <w:right w:val="none" w:sz="0" w:space="0" w:color="auto"/>
                      </w:divBdr>
                      <w:divsChild>
                        <w:div w:id="1775861350">
                          <w:marLeft w:val="0"/>
                          <w:marRight w:val="0"/>
                          <w:marTop w:val="0"/>
                          <w:marBottom w:val="0"/>
                          <w:divBdr>
                            <w:top w:val="none" w:sz="0" w:space="0" w:color="auto"/>
                            <w:left w:val="none" w:sz="0" w:space="0" w:color="auto"/>
                            <w:bottom w:val="none" w:sz="0" w:space="0" w:color="auto"/>
                            <w:right w:val="none" w:sz="0" w:space="0" w:color="auto"/>
                          </w:divBdr>
                          <w:divsChild>
                            <w:div w:id="1393192844">
                              <w:marLeft w:val="0"/>
                              <w:marRight w:val="0"/>
                              <w:marTop w:val="0"/>
                              <w:marBottom w:val="0"/>
                              <w:divBdr>
                                <w:top w:val="none" w:sz="0" w:space="0" w:color="auto"/>
                                <w:left w:val="none" w:sz="0" w:space="0" w:color="auto"/>
                                <w:bottom w:val="none" w:sz="0" w:space="0" w:color="auto"/>
                                <w:right w:val="none" w:sz="0" w:space="0" w:color="auto"/>
                              </w:divBdr>
                              <w:divsChild>
                                <w:div w:id="379323211">
                                  <w:marLeft w:val="0"/>
                                  <w:marRight w:val="0"/>
                                  <w:marTop w:val="0"/>
                                  <w:marBottom w:val="0"/>
                                  <w:divBdr>
                                    <w:top w:val="none" w:sz="0" w:space="0" w:color="auto"/>
                                    <w:left w:val="none" w:sz="0" w:space="0" w:color="auto"/>
                                    <w:bottom w:val="none" w:sz="0" w:space="0" w:color="auto"/>
                                    <w:right w:val="none" w:sz="0" w:space="0" w:color="auto"/>
                                  </w:divBdr>
                                  <w:divsChild>
                                    <w:div w:id="1759673006">
                                      <w:marLeft w:val="0"/>
                                      <w:marRight w:val="0"/>
                                      <w:marTop w:val="0"/>
                                      <w:marBottom w:val="0"/>
                                      <w:divBdr>
                                        <w:top w:val="none" w:sz="0" w:space="0" w:color="auto"/>
                                        <w:left w:val="none" w:sz="0" w:space="0" w:color="auto"/>
                                        <w:bottom w:val="none" w:sz="0" w:space="0" w:color="auto"/>
                                        <w:right w:val="none" w:sz="0" w:space="0" w:color="auto"/>
                                      </w:divBdr>
                                      <w:divsChild>
                                        <w:div w:id="149756779">
                                          <w:marLeft w:val="0"/>
                                          <w:marRight w:val="0"/>
                                          <w:marTop w:val="0"/>
                                          <w:marBottom w:val="0"/>
                                          <w:divBdr>
                                            <w:top w:val="none" w:sz="0" w:space="0" w:color="auto"/>
                                            <w:left w:val="none" w:sz="0" w:space="0" w:color="auto"/>
                                            <w:bottom w:val="none" w:sz="0" w:space="0" w:color="auto"/>
                                            <w:right w:val="none" w:sz="0" w:space="0" w:color="auto"/>
                                          </w:divBdr>
                                          <w:divsChild>
                                            <w:div w:id="416096745">
                                              <w:marLeft w:val="0"/>
                                              <w:marRight w:val="4875"/>
                                              <w:marTop w:val="165"/>
                                              <w:marBottom w:val="0"/>
                                              <w:divBdr>
                                                <w:top w:val="none" w:sz="0" w:space="0" w:color="auto"/>
                                                <w:left w:val="none" w:sz="0" w:space="0" w:color="auto"/>
                                                <w:bottom w:val="none" w:sz="0" w:space="0" w:color="auto"/>
                                                <w:right w:val="none" w:sz="0" w:space="0" w:color="auto"/>
                                              </w:divBdr>
                                              <w:divsChild>
                                                <w:div w:id="385102695">
                                                  <w:marLeft w:val="0"/>
                                                  <w:marRight w:val="0"/>
                                                  <w:marTop w:val="0"/>
                                                  <w:marBottom w:val="0"/>
                                                  <w:divBdr>
                                                    <w:top w:val="single" w:sz="12" w:space="12" w:color="FFFFFF"/>
                                                    <w:left w:val="none" w:sz="0" w:space="0" w:color="auto"/>
                                                    <w:bottom w:val="none" w:sz="0" w:space="0" w:color="auto"/>
                                                    <w:right w:val="none" w:sz="0" w:space="0" w:color="auto"/>
                                                  </w:divBdr>
                                                  <w:divsChild>
                                                    <w:div w:id="1999572310">
                                                      <w:marLeft w:val="0"/>
                                                      <w:marRight w:val="0"/>
                                                      <w:marTop w:val="0"/>
                                                      <w:marBottom w:val="0"/>
                                                      <w:divBdr>
                                                        <w:top w:val="none" w:sz="0" w:space="0" w:color="auto"/>
                                                        <w:left w:val="none" w:sz="0" w:space="0" w:color="auto"/>
                                                        <w:bottom w:val="none" w:sz="0" w:space="0" w:color="auto"/>
                                                        <w:right w:val="none" w:sz="0" w:space="0" w:color="auto"/>
                                                      </w:divBdr>
                                                      <w:divsChild>
                                                        <w:div w:id="16284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04167">
      <w:bodyDiv w:val="1"/>
      <w:marLeft w:val="0"/>
      <w:marRight w:val="0"/>
      <w:marTop w:val="0"/>
      <w:marBottom w:val="0"/>
      <w:divBdr>
        <w:top w:val="none" w:sz="0" w:space="0" w:color="auto"/>
        <w:left w:val="none" w:sz="0" w:space="0" w:color="auto"/>
        <w:bottom w:val="none" w:sz="0" w:space="0" w:color="auto"/>
        <w:right w:val="none" w:sz="0" w:space="0" w:color="auto"/>
      </w:divBdr>
      <w:divsChild>
        <w:div w:id="348065987">
          <w:marLeft w:val="0"/>
          <w:marRight w:val="0"/>
          <w:marTop w:val="0"/>
          <w:marBottom w:val="0"/>
          <w:divBdr>
            <w:top w:val="none" w:sz="0" w:space="0" w:color="auto"/>
            <w:left w:val="none" w:sz="0" w:space="0" w:color="auto"/>
            <w:bottom w:val="none" w:sz="0" w:space="0" w:color="auto"/>
            <w:right w:val="none" w:sz="0" w:space="0" w:color="auto"/>
          </w:divBdr>
          <w:divsChild>
            <w:div w:id="1053650498">
              <w:marLeft w:val="0"/>
              <w:marRight w:val="0"/>
              <w:marTop w:val="0"/>
              <w:marBottom w:val="0"/>
              <w:divBdr>
                <w:top w:val="none" w:sz="0" w:space="0" w:color="auto"/>
                <w:left w:val="none" w:sz="0" w:space="0" w:color="auto"/>
                <w:bottom w:val="none" w:sz="0" w:space="0" w:color="auto"/>
                <w:right w:val="none" w:sz="0" w:space="0" w:color="auto"/>
              </w:divBdr>
              <w:divsChild>
                <w:div w:id="1638991570">
                  <w:marLeft w:val="4200"/>
                  <w:marRight w:val="0"/>
                  <w:marTop w:val="0"/>
                  <w:marBottom w:val="0"/>
                  <w:divBdr>
                    <w:top w:val="none" w:sz="0" w:space="0" w:color="auto"/>
                    <w:left w:val="none" w:sz="0" w:space="0" w:color="auto"/>
                    <w:bottom w:val="none" w:sz="0" w:space="0" w:color="auto"/>
                    <w:right w:val="none" w:sz="0" w:space="0" w:color="auto"/>
                  </w:divBdr>
                  <w:divsChild>
                    <w:div w:id="1919289564">
                      <w:marLeft w:val="0"/>
                      <w:marRight w:val="0"/>
                      <w:marTop w:val="0"/>
                      <w:marBottom w:val="0"/>
                      <w:divBdr>
                        <w:top w:val="none" w:sz="0" w:space="0" w:color="auto"/>
                        <w:left w:val="none" w:sz="0" w:space="0" w:color="auto"/>
                        <w:bottom w:val="none" w:sz="0" w:space="0" w:color="auto"/>
                        <w:right w:val="none" w:sz="0" w:space="0" w:color="auto"/>
                      </w:divBdr>
                      <w:divsChild>
                        <w:div w:id="1183281199">
                          <w:marLeft w:val="0"/>
                          <w:marRight w:val="0"/>
                          <w:marTop w:val="0"/>
                          <w:marBottom w:val="0"/>
                          <w:divBdr>
                            <w:top w:val="none" w:sz="0" w:space="0" w:color="auto"/>
                            <w:left w:val="none" w:sz="0" w:space="0" w:color="auto"/>
                            <w:bottom w:val="none" w:sz="0" w:space="0" w:color="auto"/>
                            <w:right w:val="none" w:sz="0" w:space="0" w:color="auto"/>
                          </w:divBdr>
                          <w:divsChild>
                            <w:div w:id="1491169973">
                              <w:marLeft w:val="0"/>
                              <w:marRight w:val="0"/>
                              <w:marTop w:val="0"/>
                              <w:marBottom w:val="0"/>
                              <w:divBdr>
                                <w:top w:val="none" w:sz="0" w:space="0" w:color="auto"/>
                                <w:left w:val="none" w:sz="0" w:space="0" w:color="auto"/>
                                <w:bottom w:val="none" w:sz="0" w:space="0" w:color="auto"/>
                                <w:right w:val="none" w:sz="0" w:space="0" w:color="auto"/>
                              </w:divBdr>
                              <w:divsChild>
                                <w:div w:id="16306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856642">
      <w:bodyDiv w:val="1"/>
      <w:marLeft w:val="0"/>
      <w:marRight w:val="0"/>
      <w:marTop w:val="0"/>
      <w:marBottom w:val="0"/>
      <w:divBdr>
        <w:top w:val="none" w:sz="0" w:space="0" w:color="auto"/>
        <w:left w:val="none" w:sz="0" w:space="0" w:color="auto"/>
        <w:bottom w:val="none" w:sz="0" w:space="0" w:color="auto"/>
        <w:right w:val="none" w:sz="0" w:space="0" w:color="auto"/>
      </w:divBdr>
    </w:div>
    <w:div w:id="505898312">
      <w:bodyDiv w:val="1"/>
      <w:marLeft w:val="0"/>
      <w:marRight w:val="0"/>
      <w:marTop w:val="0"/>
      <w:marBottom w:val="0"/>
      <w:divBdr>
        <w:top w:val="none" w:sz="0" w:space="0" w:color="auto"/>
        <w:left w:val="none" w:sz="0" w:space="0" w:color="auto"/>
        <w:bottom w:val="none" w:sz="0" w:space="0" w:color="auto"/>
        <w:right w:val="none" w:sz="0" w:space="0" w:color="auto"/>
      </w:divBdr>
      <w:divsChild>
        <w:div w:id="1418134582">
          <w:marLeft w:val="0"/>
          <w:marRight w:val="0"/>
          <w:marTop w:val="0"/>
          <w:marBottom w:val="0"/>
          <w:divBdr>
            <w:top w:val="none" w:sz="0" w:space="0" w:color="auto"/>
            <w:left w:val="none" w:sz="0" w:space="0" w:color="auto"/>
            <w:bottom w:val="none" w:sz="0" w:space="0" w:color="auto"/>
            <w:right w:val="none" w:sz="0" w:space="0" w:color="auto"/>
          </w:divBdr>
          <w:divsChild>
            <w:div w:id="1527519276">
              <w:marLeft w:val="0"/>
              <w:marRight w:val="0"/>
              <w:marTop w:val="0"/>
              <w:marBottom w:val="0"/>
              <w:divBdr>
                <w:top w:val="none" w:sz="0" w:space="0" w:color="auto"/>
                <w:left w:val="none" w:sz="0" w:space="0" w:color="auto"/>
                <w:bottom w:val="none" w:sz="0" w:space="0" w:color="auto"/>
                <w:right w:val="none" w:sz="0" w:space="0" w:color="auto"/>
              </w:divBdr>
              <w:divsChild>
                <w:div w:id="1378361846">
                  <w:marLeft w:val="0"/>
                  <w:marRight w:val="0"/>
                  <w:marTop w:val="0"/>
                  <w:marBottom w:val="0"/>
                  <w:divBdr>
                    <w:top w:val="none" w:sz="0" w:space="0" w:color="auto"/>
                    <w:left w:val="none" w:sz="0" w:space="0" w:color="auto"/>
                    <w:bottom w:val="none" w:sz="0" w:space="0" w:color="auto"/>
                    <w:right w:val="none" w:sz="0" w:space="0" w:color="auto"/>
                  </w:divBdr>
                  <w:divsChild>
                    <w:div w:id="734428014">
                      <w:marLeft w:val="0"/>
                      <w:marRight w:val="0"/>
                      <w:marTop w:val="0"/>
                      <w:marBottom w:val="0"/>
                      <w:divBdr>
                        <w:top w:val="none" w:sz="0" w:space="0" w:color="auto"/>
                        <w:left w:val="none" w:sz="0" w:space="0" w:color="auto"/>
                        <w:bottom w:val="none" w:sz="0" w:space="0" w:color="auto"/>
                        <w:right w:val="none" w:sz="0" w:space="0" w:color="auto"/>
                      </w:divBdr>
                      <w:divsChild>
                        <w:div w:id="94861722">
                          <w:marLeft w:val="0"/>
                          <w:marRight w:val="0"/>
                          <w:marTop w:val="0"/>
                          <w:marBottom w:val="0"/>
                          <w:divBdr>
                            <w:top w:val="none" w:sz="0" w:space="0" w:color="auto"/>
                            <w:left w:val="none" w:sz="0" w:space="0" w:color="auto"/>
                            <w:bottom w:val="none" w:sz="0" w:space="0" w:color="auto"/>
                            <w:right w:val="none" w:sz="0" w:space="0" w:color="auto"/>
                          </w:divBdr>
                          <w:divsChild>
                            <w:div w:id="1782800321">
                              <w:marLeft w:val="0"/>
                              <w:marRight w:val="0"/>
                              <w:marTop w:val="0"/>
                              <w:marBottom w:val="0"/>
                              <w:divBdr>
                                <w:top w:val="none" w:sz="0" w:space="0" w:color="auto"/>
                                <w:left w:val="none" w:sz="0" w:space="0" w:color="auto"/>
                                <w:bottom w:val="none" w:sz="0" w:space="0" w:color="auto"/>
                                <w:right w:val="none" w:sz="0" w:space="0" w:color="auto"/>
                              </w:divBdr>
                              <w:divsChild>
                                <w:div w:id="1398094768">
                                  <w:marLeft w:val="0"/>
                                  <w:marRight w:val="0"/>
                                  <w:marTop w:val="0"/>
                                  <w:marBottom w:val="0"/>
                                  <w:divBdr>
                                    <w:top w:val="none" w:sz="0" w:space="0" w:color="auto"/>
                                    <w:left w:val="none" w:sz="0" w:space="0" w:color="auto"/>
                                    <w:bottom w:val="none" w:sz="0" w:space="0" w:color="auto"/>
                                    <w:right w:val="none" w:sz="0" w:space="0" w:color="auto"/>
                                  </w:divBdr>
                                  <w:divsChild>
                                    <w:div w:id="147669799">
                                      <w:marLeft w:val="0"/>
                                      <w:marRight w:val="0"/>
                                      <w:marTop w:val="0"/>
                                      <w:marBottom w:val="0"/>
                                      <w:divBdr>
                                        <w:top w:val="none" w:sz="0" w:space="0" w:color="auto"/>
                                        <w:left w:val="none" w:sz="0" w:space="0" w:color="auto"/>
                                        <w:bottom w:val="none" w:sz="0" w:space="0" w:color="auto"/>
                                        <w:right w:val="none" w:sz="0" w:space="0" w:color="auto"/>
                                      </w:divBdr>
                                      <w:divsChild>
                                        <w:div w:id="395008774">
                                          <w:marLeft w:val="0"/>
                                          <w:marRight w:val="0"/>
                                          <w:marTop w:val="0"/>
                                          <w:marBottom w:val="0"/>
                                          <w:divBdr>
                                            <w:top w:val="none" w:sz="0" w:space="0" w:color="auto"/>
                                            <w:left w:val="none" w:sz="0" w:space="0" w:color="auto"/>
                                            <w:bottom w:val="none" w:sz="0" w:space="0" w:color="auto"/>
                                            <w:right w:val="none" w:sz="0" w:space="0" w:color="auto"/>
                                          </w:divBdr>
                                          <w:divsChild>
                                            <w:div w:id="790786567">
                                              <w:marLeft w:val="0"/>
                                              <w:marRight w:val="0"/>
                                              <w:marTop w:val="0"/>
                                              <w:marBottom w:val="0"/>
                                              <w:divBdr>
                                                <w:top w:val="none" w:sz="0" w:space="0" w:color="auto"/>
                                                <w:left w:val="none" w:sz="0" w:space="0" w:color="auto"/>
                                                <w:bottom w:val="none" w:sz="0" w:space="0" w:color="auto"/>
                                                <w:right w:val="none" w:sz="0" w:space="0" w:color="auto"/>
                                              </w:divBdr>
                                              <w:divsChild>
                                                <w:div w:id="15713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714154">
      <w:bodyDiv w:val="1"/>
      <w:marLeft w:val="0"/>
      <w:marRight w:val="0"/>
      <w:marTop w:val="0"/>
      <w:marBottom w:val="0"/>
      <w:divBdr>
        <w:top w:val="none" w:sz="0" w:space="0" w:color="auto"/>
        <w:left w:val="none" w:sz="0" w:space="0" w:color="auto"/>
        <w:bottom w:val="none" w:sz="0" w:space="0" w:color="auto"/>
        <w:right w:val="none" w:sz="0" w:space="0" w:color="auto"/>
      </w:divBdr>
      <w:divsChild>
        <w:div w:id="1784152468">
          <w:marLeft w:val="0"/>
          <w:marRight w:val="0"/>
          <w:marTop w:val="0"/>
          <w:marBottom w:val="0"/>
          <w:divBdr>
            <w:top w:val="none" w:sz="0" w:space="0" w:color="auto"/>
            <w:left w:val="none" w:sz="0" w:space="0" w:color="auto"/>
            <w:bottom w:val="none" w:sz="0" w:space="0" w:color="auto"/>
            <w:right w:val="none" w:sz="0" w:space="0" w:color="auto"/>
          </w:divBdr>
          <w:divsChild>
            <w:div w:id="1502161128">
              <w:marLeft w:val="0"/>
              <w:marRight w:val="0"/>
              <w:marTop w:val="0"/>
              <w:marBottom w:val="0"/>
              <w:divBdr>
                <w:top w:val="none" w:sz="0" w:space="0" w:color="auto"/>
                <w:left w:val="none" w:sz="0" w:space="0" w:color="auto"/>
                <w:bottom w:val="none" w:sz="0" w:space="0" w:color="auto"/>
                <w:right w:val="none" w:sz="0" w:space="0" w:color="auto"/>
              </w:divBdr>
              <w:divsChild>
                <w:div w:id="715619102">
                  <w:marLeft w:val="0"/>
                  <w:marRight w:val="0"/>
                  <w:marTop w:val="0"/>
                  <w:marBottom w:val="0"/>
                  <w:divBdr>
                    <w:top w:val="none" w:sz="0" w:space="0" w:color="auto"/>
                    <w:left w:val="none" w:sz="0" w:space="0" w:color="auto"/>
                    <w:bottom w:val="none" w:sz="0" w:space="0" w:color="auto"/>
                    <w:right w:val="none" w:sz="0" w:space="0" w:color="auto"/>
                  </w:divBdr>
                  <w:divsChild>
                    <w:div w:id="1795906447">
                      <w:marLeft w:val="0"/>
                      <w:marRight w:val="0"/>
                      <w:marTop w:val="0"/>
                      <w:marBottom w:val="0"/>
                      <w:divBdr>
                        <w:top w:val="none" w:sz="0" w:space="0" w:color="auto"/>
                        <w:left w:val="none" w:sz="0" w:space="0" w:color="auto"/>
                        <w:bottom w:val="none" w:sz="0" w:space="0" w:color="auto"/>
                        <w:right w:val="none" w:sz="0" w:space="0" w:color="auto"/>
                      </w:divBdr>
                      <w:divsChild>
                        <w:div w:id="2071147783">
                          <w:marLeft w:val="0"/>
                          <w:marRight w:val="0"/>
                          <w:marTop w:val="0"/>
                          <w:marBottom w:val="0"/>
                          <w:divBdr>
                            <w:top w:val="none" w:sz="0" w:space="0" w:color="auto"/>
                            <w:left w:val="none" w:sz="0" w:space="0" w:color="auto"/>
                            <w:bottom w:val="none" w:sz="0" w:space="0" w:color="auto"/>
                            <w:right w:val="none" w:sz="0" w:space="0" w:color="auto"/>
                          </w:divBdr>
                          <w:divsChild>
                            <w:div w:id="182935942">
                              <w:marLeft w:val="0"/>
                              <w:marRight w:val="0"/>
                              <w:marTop w:val="0"/>
                              <w:marBottom w:val="0"/>
                              <w:divBdr>
                                <w:top w:val="none" w:sz="0" w:space="0" w:color="auto"/>
                                <w:left w:val="none" w:sz="0" w:space="0" w:color="auto"/>
                                <w:bottom w:val="none" w:sz="0" w:space="0" w:color="auto"/>
                                <w:right w:val="none" w:sz="0" w:space="0" w:color="auto"/>
                              </w:divBdr>
                              <w:divsChild>
                                <w:div w:id="543516743">
                                  <w:marLeft w:val="0"/>
                                  <w:marRight w:val="0"/>
                                  <w:marTop w:val="0"/>
                                  <w:marBottom w:val="0"/>
                                  <w:divBdr>
                                    <w:top w:val="none" w:sz="0" w:space="0" w:color="auto"/>
                                    <w:left w:val="none" w:sz="0" w:space="0" w:color="auto"/>
                                    <w:bottom w:val="none" w:sz="0" w:space="0" w:color="auto"/>
                                    <w:right w:val="none" w:sz="0" w:space="0" w:color="auto"/>
                                  </w:divBdr>
                                  <w:divsChild>
                                    <w:div w:id="704796686">
                                      <w:marLeft w:val="0"/>
                                      <w:marRight w:val="0"/>
                                      <w:marTop w:val="0"/>
                                      <w:marBottom w:val="0"/>
                                      <w:divBdr>
                                        <w:top w:val="none" w:sz="0" w:space="0" w:color="auto"/>
                                        <w:left w:val="none" w:sz="0" w:space="0" w:color="auto"/>
                                        <w:bottom w:val="none" w:sz="0" w:space="0" w:color="auto"/>
                                        <w:right w:val="none" w:sz="0" w:space="0" w:color="auto"/>
                                      </w:divBdr>
                                      <w:divsChild>
                                        <w:div w:id="335815341">
                                          <w:marLeft w:val="0"/>
                                          <w:marRight w:val="0"/>
                                          <w:marTop w:val="0"/>
                                          <w:marBottom w:val="0"/>
                                          <w:divBdr>
                                            <w:top w:val="none" w:sz="0" w:space="0" w:color="auto"/>
                                            <w:left w:val="none" w:sz="0" w:space="0" w:color="auto"/>
                                            <w:bottom w:val="none" w:sz="0" w:space="0" w:color="auto"/>
                                            <w:right w:val="none" w:sz="0" w:space="0" w:color="auto"/>
                                          </w:divBdr>
                                          <w:divsChild>
                                            <w:div w:id="1956476390">
                                              <w:marLeft w:val="0"/>
                                              <w:marRight w:val="0"/>
                                              <w:marTop w:val="0"/>
                                              <w:marBottom w:val="0"/>
                                              <w:divBdr>
                                                <w:top w:val="none" w:sz="0" w:space="0" w:color="auto"/>
                                                <w:left w:val="none" w:sz="0" w:space="0" w:color="auto"/>
                                                <w:bottom w:val="none" w:sz="0" w:space="0" w:color="auto"/>
                                                <w:right w:val="none" w:sz="0" w:space="0" w:color="auto"/>
                                              </w:divBdr>
                                              <w:divsChild>
                                                <w:div w:id="266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719253">
      <w:bodyDiv w:val="1"/>
      <w:marLeft w:val="0"/>
      <w:marRight w:val="0"/>
      <w:marTop w:val="0"/>
      <w:marBottom w:val="0"/>
      <w:divBdr>
        <w:top w:val="none" w:sz="0" w:space="0" w:color="auto"/>
        <w:left w:val="none" w:sz="0" w:space="0" w:color="auto"/>
        <w:bottom w:val="none" w:sz="0" w:space="0" w:color="auto"/>
        <w:right w:val="none" w:sz="0" w:space="0" w:color="auto"/>
      </w:divBdr>
    </w:div>
    <w:div w:id="799693602">
      <w:bodyDiv w:val="1"/>
      <w:marLeft w:val="0"/>
      <w:marRight w:val="0"/>
      <w:marTop w:val="0"/>
      <w:marBottom w:val="0"/>
      <w:divBdr>
        <w:top w:val="none" w:sz="0" w:space="0" w:color="auto"/>
        <w:left w:val="none" w:sz="0" w:space="0" w:color="auto"/>
        <w:bottom w:val="none" w:sz="0" w:space="0" w:color="auto"/>
        <w:right w:val="none" w:sz="0" w:space="0" w:color="auto"/>
      </w:divBdr>
      <w:divsChild>
        <w:div w:id="510604810">
          <w:marLeft w:val="0"/>
          <w:marRight w:val="0"/>
          <w:marTop w:val="0"/>
          <w:marBottom w:val="0"/>
          <w:divBdr>
            <w:top w:val="none" w:sz="0" w:space="0" w:color="auto"/>
            <w:left w:val="none" w:sz="0" w:space="0" w:color="auto"/>
            <w:bottom w:val="none" w:sz="0" w:space="0" w:color="auto"/>
            <w:right w:val="none" w:sz="0" w:space="0" w:color="auto"/>
          </w:divBdr>
          <w:divsChild>
            <w:div w:id="1642736313">
              <w:marLeft w:val="0"/>
              <w:marRight w:val="0"/>
              <w:marTop w:val="0"/>
              <w:marBottom w:val="0"/>
              <w:divBdr>
                <w:top w:val="none" w:sz="0" w:space="0" w:color="auto"/>
                <w:left w:val="none" w:sz="0" w:space="0" w:color="auto"/>
                <w:bottom w:val="none" w:sz="0" w:space="0" w:color="auto"/>
                <w:right w:val="none" w:sz="0" w:space="0" w:color="auto"/>
              </w:divBdr>
              <w:divsChild>
                <w:div w:id="12845445">
                  <w:marLeft w:val="0"/>
                  <w:marRight w:val="0"/>
                  <w:marTop w:val="0"/>
                  <w:marBottom w:val="0"/>
                  <w:divBdr>
                    <w:top w:val="none" w:sz="0" w:space="0" w:color="auto"/>
                    <w:left w:val="none" w:sz="0" w:space="0" w:color="auto"/>
                    <w:bottom w:val="none" w:sz="0" w:space="0" w:color="auto"/>
                    <w:right w:val="none" w:sz="0" w:space="0" w:color="auto"/>
                  </w:divBdr>
                  <w:divsChild>
                    <w:div w:id="632712066">
                      <w:marLeft w:val="0"/>
                      <w:marRight w:val="0"/>
                      <w:marTop w:val="0"/>
                      <w:marBottom w:val="0"/>
                      <w:divBdr>
                        <w:top w:val="none" w:sz="0" w:space="0" w:color="auto"/>
                        <w:left w:val="none" w:sz="0" w:space="0" w:color="auto"/>
                        <w:bottom w:val="none" w:sz="0" w:space="0" w:color="auto"/>
                        <w:right w:val="none" w:sz="0" w:space="0" w:color="auto"/>
                      </w:divBdr>
                      <w:divsChild>
                        <w:div w:id="2136289661">
                          <w:marLeft w:val="0"/>
                          <w:marRight w:val="0"/>
                          <w:marTop w:val="0"/>
                          <w:marBottom w:val="0"/>
                          <w:divBdr>
                            <w:top w:val="none" w:sz="0" w:space="0" w:color="auto"/>
                            <w:left w:val="none" w:sz="0" w:space="0" w:color="auto"/>
                            <w:bottom w:val="none" w:sz="0" w:space="0" w:color="auto"/>
                            <w:right w:val="none" w:sz="0" w:space="0" w:color="auto"/>
                          </w:divBdr>
                          <w:divsChild>
                            <w:div w:id="2083792091">
                              <w:marLeft w:val="0"/>
                              <w:marRight w:val="0"/>
                              <w:marTop w:val="0"/>
                              <w:marBottom w:val="0"/>
                              <w:divBdr>
                                <w:top w:val="none" w:sz="0" w:space="0" w:color="auto"/>
                                <w:left w:val="none" w:sz="0" w:space="0" w:color="auto"/>
                                <w:bottom w:val="none" w:sz="0" w:space="0" w:color="auto"/>
                                <w:right w:val="none" w:sz="0" w:space="0" w:color="auto"/>
                              </w:divBdr>
                              <w:divsChild>
                                <w:div w:id="671762587">
                                  <w:marLeft w:val="0"/>
                                  <w:marRight w:val="0"/>
                                  <w:marTop w:val="0"/>
                                  <w:marBottom w:val="0"/>
                                  <w:divBdr>
                                    <w:top w:val="none" w:sz="0" w:space="0" w:color="auto"/>
                                    <w:left w:val="none" w:sz="0" w:space="0" w:color="auto"/>
                                    <w:bottom w:val="none" w:sz="0" w:space="0" w:color="auto"/>
                                    <w:right w:val="none" w:sz="0" w:space="0" w:color="auto"/>
                                  </w:divBdr>
                                  <w:divsChild>
                                    <w:div w:id="18506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425246">
      <w:bodyDiv w:val="1"/>
      <w:marLeft w:val="0"/>
      <w:marRight w:val="0"/>
      <w:marTop w:val="0"/>
      <w:marBottom w:val="0"/>
      <w:divBdr>
        <w:top w:val="none" w:sz="0" w:space="0" w:color="auto"/>
        <w:left w:val="none" w:sz="0" w:space="0" w:color="auto"/>
        <w:bottom w:val="none" w:sz="0" w:space="0" w:color="auto"/>
        <w:right w:val="none" w:sz="0" w:space="0" w:color="auto"/>
      </w:divBdr>
      <w:divsChild>
        <w:div w:id="183831477">
          <w:marLeft w:val="0"/>
          <w:marRight w:val="0"/>
          <w:marTop w:val="0"/>
          <w:marBottom w:val="0"/>
          <w:divBdr>
            <w:top w:val="none" w:sz="0" w:space="0" w:color="auto"/>
            <w:left w:val="none" w:sz="0" w:space="0" w:color="auto"/>
            <w:bottom w:val="none" w:sz="0" w:space="0" w:color="auto"/>
            <w:right w:val="none" w:sz="0" w:space="0" w:color="auto"/>
          </w:divBdr>
          <w:divsChild>
            <w:div w:id="1772316629">
              <w:marLeft w:val="0"/>
              <w:marRight w:val="0"/>
              <w:marTop w:val="0"/>
              <w:marBottom w:val="0"/>
              <w:divBdr>
                <w:top w:val="none" w:sz="0" w:space="0" w:color="auto"/>
                <w:left w:val="none" w:sz="0" w:space="0" w:color="auto"/>
                <w:bottom w:val="none" w:sz="0" w:space="0" w:color="auto"/>
                <w:right w:val="none" w:sz="0" w:space="0" w:color="auto"/>
              </w:divBdr>
              <w:divsChild>
                <w:div w:id="1902279428">
                  <w:marLeft w:val="4200"/>
                  <w:marRight w:val="0"/>
                  <w:marTop w:val="0"/>
                  <w:marBottom w:val="0"/>
                  <w:divBdr>
                    <w:top w:val="none" w:sz="0" w:space="0" w:color="auto"/>
                    <w:left w:val="none" w:sz="0" w:space="0" w:color="auto"/>
                    <w:bottom w:val="none" w:sz="0" w:space="0" w:color="auto"/>
                    <w:right w:val="none" w:sz="0" w:space="0" w:color="auto"/>
                  </w:divBdr>
                  <w:divsChild>
                    <w:div w:id="645403365">
                      <w:marLeft w:val="0"/>
                      <w:marRight w:val="0"/>
                      <w:marTop w:val="0"/>
                      <w:marBottom w:val="0"/>
                      <w:divBdr>
                        <w:top w:val="none" w:sz="0" w:space="0" w:color="auto"/>
                        <w:left w:val="none" w:sz="0" w:space="0" w:color="auto"/>
                        <w:bottom w:val="none" w:sz="0" w:space="0" w:color="auto"/>
                        <w:right w:val="none" w:sz="0" w:space="0" w:color="auto"/>
                      </w:divBdr>
                      <w:divsChild>
                        <w:div w:id="1542787394">
                          <w:marLeft w:val="0"/>
                          <w:marRight w:val="0"/>
                          <w:marTop w:val="0"/>
                          <w:marBottom w:val="0"/>
                          <w:divBdr>
                            <w:top w:val="none" w:sz="0" w:space="0" w:color="auto"/>
                            <w:left w:val="none" w:sz="0" w:space="0" w:color="auto"/>
                            <w:bottom w:val="none" w:sz="0" w:space="0" w:color="auto"/>
                            <w:right w:val="none" w:sz="0" w:space="0" w:color="auto"/>
                          </w:divBdr>
                          <w:divsChild>
                            <w:div w:id="385879543">
                              <w:marLeft w:val="0"/>
                              <w:marRight w:val="0"/>
                              <w:marTop w:val="0"/>
                              <w:marBottom w:val="0"/>
                              <w:divBdr>
                                <w:top w:val="none" w:sz="0" w:space="0" w:color="auto"/>
                                <w:left w:val="none" w:sz="0" w:space="0" w:color="auto"/>
                                <w:bottom w:val="none" w:sz="0" w:space="0" w:color="auto"/>
                                <w:right w:val="none" w:sz="0" w:space="0" w:color="auto"/>
                              </w:divBdr>
                              <w:divsChild>
                                <w:div w:id="167032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965778">
      <w:bodyDiv w:val="1"/>
      <w:marLeft w:val="0"/>
      <w:marRight w:val="0"/>
      <w:marTop w:val="0"/>
      <w:marBottom w:val="0"/>
      <w:divBdr>
        <w:top w:val="none" w:sz="0" w:space="0" w:color="auto"/>
        <w:left w:val="none" w:sz="0" w:space="0" w:color="auto"/>
        <w:bottom w:val="none" w:sz="0" w:space="0" w:color="auto"/>
        <w:right w:val="none" w:sz="0" w:space="0" w:color="auto"/>
      </w:divBdr>
    </w:div>
    <w:div w:id="883564793">
      <w:bodyDiv w:val="1"/>
      <w:marLeft w:val="0"/>
      <w:marRight w:val="0"/>
      <w:marTop w:val="0"/>
      <w:marBottom w:val="0"/>
      <w:divBdr>
        <w:top w:val="none" w:sz="0" w:space="0" w:color="auto"/>
        <w:left w:val="none" w:sz="0" w:space="0" w:color="auto"/>
        <w:bottom w:val="none" w:sz="0" w:space="0" w:color="auto"/>
        <w:right w:val="none" w:sz="0" w:space="0" w:color="auto"/>
      </w:divBdr>
      <w:divsChild>
        <w:div w:id="154032422">
          <w:marLeft w:val="0"/>
          <w:marRight w:val="0"/>
          <w:marTop w:val="0"/>
          <w:marBottom w:val="0"/>
          <w:divBdr>
            <w:top w:val="none" w:sz="0" w:space="0" w:color="auto"/>
            <w:left w:val="none" w:sz="0" w:space="0" w:color="auto"/>
            <w:bottom w:val="none" w:sz="0" w:space="0" w:color="auto"/>
            <w:right w:val="none" w:sz="0" w:space="0" w:color="auto"/>
          </w:divBdr>
          <w:divsChild>
            <w:div w:id="1169251204">
              <w:marLeft w:val="0"/>
              <w:marRight w:val="0"/>
              <w:marTop w:val="0"/>
              <w:marBottom w:val="0"/>
              <w:divBdr>
                <w:top w:val="none" w:sz="0" w:space="0" w:color="auto"/>
                <w:left w:val="none" w:sz="0" w:space="0" w:color="auto"/>
                <w:bottom w:val="none" w:sz="0" w:space="0" w:color="auto"/>
                <w:right w:val="none" w:sz="0" w:space="0" w:color="auto"/>
              </w:divBdr>
              <w:divsChild>
                <w:div w:id="1573007015">
                  <w:marLeft w:val="4200"/>
                  <w:marRight w:val="0"/>
                  <w:marTop w:val="0"/>
                  <w:marBottom w:val="0"/>
                  <w:divBdr>
                    <w:top w:val="none" w:sz="0" w:space="0" w:color="auto"/>
                    <w:left w:val="none" w:sz="0" w:space="0" w:color="auto"/>
                    <w:bottom w:val="none" w:sz="0" w:space="0" w:color="auto"/>
                    <w:right w:val="none" w:sz="0" w:space="0" w:color="auto"/>
                  </w:divBdr>
                  <w:divsChild>
                    <w:div w:id="326521164">
                      <w:marLeft w:val="0"/>
                      <w:marRight w:val="0"/>
                      <w:marTop w:val="0"/>
                      <w:marBottom w:val="0"/>
                      <w:divBdr>
                        <w:top w:val="none" w:sz="0" w:space="0" w:color="auto"/>
                        <w:left w:val="none" w:sz="0" w:space="0" w:color="auto"/>
                        <w:bottom w:val="none" w:sz="0" w:space="0" w:color="auto"/>
                        <w:right w:val="none" w:sz="0" w:space="0" w:color="auto"/>
                      </w:divBdr>
                      <w:divsChild>
                        <w:div w:id="208029004">
                          <w:marLeft w:val="0"/>
                          <w:marRight w:val="0"/>
                          <w:marTop w:val="0"/>
                          <w:marBottom w:val="0"/>
                          <w:divBdr>
                            <w:top w:val="none" w:sz="0" w:space="0" w:color="auto"/>
                            <w:left w:val="none" w:sz="0" w:space="0" w:color="auto"/>
                            <w:bottom w:val="none" w:sz="0" w:space="0" w:color="auto"/>
                            <w:right w:val="none" w:sz="0" w:space="0" w:color="auto"/>
                          </w:divBdr>
                          <w:divsChild>
                            <w:div w:id="276643728">
                              <w:marLeft w:val="0"/>
                              <w:marRight w:val="0"/>
                              <w:marTop w:val="0"/>
                              <w:marBottom w:val="0"/>
                              <w:divBdr>
                                <w:top w:val="none" w:sz="0" w:space="0" w:color="auto"/>
                                <w:left w:val="none" w:sz="0" w:space="0" w:color="auto"/>
                                <w:bottom w:val="none" w:sz="0" w:space="0" w:color="auto"/>
                                <w:right w:val="none" w:sz="0" w:space="0" w:color="auto"/>
                              </w:divBdr>
                              <w:divsChild>
                                <w:div w:id="14482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672071">
      <w:bodyDiv w:val="1"/>
      <w:marLeft w:val="0"/>
      <w:marRight w:val="0"/>
      <w:marTop w:val="0"/>
      <w:marBottom w:val="0"/>
      <w:divBdr>
        <w:top w:val="none" w:sz="0" w:space="0" w:color="auto"/>
        <w:left w:val="none" w:sz="0" w:space="0" w:color="auto"/>
        <w:bottom w:val="none" w:sz="0" w:space="0" w:color="auto"/>
        <w:right w:val="none" w:sz="0" w:space="0" w:color="auto"/>
      </w:divBdr>
    </w:div>
    <w:div w:id="958727011">
      <w:bodyDiv w:val="1"/>
      <w:marLeft w:val="0"/>
      <w:marRight w:val="0"/>
      <w:marTop w:val="0"/>
      <w:marBottom w:val="0"/>
      <w:divBdr>
        <w:top w:val="none" w:sz="0" w:space="0" w:color="auto"/>
        <w:left w:val="none" w:sz="0" w:space="0" w:color="auto"/>
        <w:bottom w:val="none" w:sz="0" w:space="0" w:color="auto"/>
        <w:right w:val="none" w:sz="0" w:space="0" w:color="auto"/>
      </w:divBdr>
      <w:divsChild>
        <w:div w:id="1777822746">
          <w:marLeft w:val="0"/>
          <w:marRight w:val="0"/>
          <w:marTop w:val="0"/>
          <w:marBottom w:val="0"/>
          <w:divBdr>
            <w:top w:val="none" w:sz="0" w:space="0" w:color="auto"/>
            <w:left w:val="none" w:sz="0" w:space="0" w:color="auto"/>
            <w:bottom w:val="none" w:sz="0" w:space="0" w:color="auto"/>
            <w:right w:val="none" w:sz="0" w:space="0" w:color="auto"/>
          </w:divBdr>
          <w:divsChild>
            <w:div w:id="1805348694">
              <w:marLeft w:val="0"/>
              <w:marRight w:val="0"/>
              <w:marTop w:val="0"/>
              <w:marBottom w:val="0"/>
              <w:divBdr>
                <w:top w:val="none" w:sz="0" w:space="0" w:color="auto"/>
                <w:left w:val="none" w:sz="0" w:space="0" w:color="auto"/>
                <w:bottom w:val="none" w:sz="0" w:space="0" w:color="auto"/>
                <w:right w:val="none" w:sz="0" w:space="0" w:color="auto"/>
              </w:divBdr>
              <w:divsChild>
                <w:div w:id="1970283232">
                  <w:marLeft w:val="4200"/>
                  <w:marRight w:val="0"/>
                  <w:marTop w:val="0"/>
                  <w:marBottom w:val="0"/>
                  <w:divBdr>
                    <w:top w:val="none" w:sz="0" w:space="0" w:color="auto"/>
                    <w:left w:val="none" w:sz="0" w:space="0" w:color="auto"/>
                    <w:bottom w:val="none" w:sz="0" w:space="0" w:color="auto"/>
                    <w:right w:val="none" w:sz="0" w:space="0" w:color="auto"/>
                  </w:divBdr>
                  <w:divsChild>
                    <w:div w:id="1519001502">
                      <w:marLeft w:val="0"/>
                      <w:marRight w:val="0"/>
                      <w:marTop w:val="0"/>
                      <w:marBottom w:val="0"/>
                      <w:divBdr>
                        <w:top w:val="none" w:sz="0" w:space="0" w:color="auto"/>
                        <w:left w:val="none" w:sz="0" w:space="0" w:color="auto"/>
                        <w:bottom w:val="none" w:sz="0" w:space="0" w:color="auto"/>
                        <w:right w:val="none" w:sz="0" w:space="0" w:color="auto"/>
                      </w:divBdr>
                      <w:divsChild>
                        <w:div w:id="1787501869">
                          <w:marLeft w:val="0"/>
                          <w:marRight w:val="0"/>
                          <w:marTop w:val="0"/>
                          <w:marBottom w:val="0"/>
                          <w:divBdr>
                            <w:top w:val="none" w:sz="0" w:space="0" w:color="auto"/>
                            <w:left w:val="none" w:sz="0" w:space="0" w:color="auto"/>
                            <w:bottom w:val="none" w:sz="0" w:space="0" w:color="auto"/>
                            <w:right w:val="none" w:sz="0" w:space="0" w:color="auto"/>
                          </w:divBdr>
                          <w:divsChild>
                            <w:div w:id="415447057">
                              <w:marLeft w:val="0"/>
                              <w:marRight w:val="0"/>
                              <w:marTop w:val="0"/>
                              <w:marBottom w:val="0"/>
                              <w:divBdr>
                                <w:top w:val="none" w:sz="0" w:space="0" w:color="auto"/>
                                <w:left w:val="none" w:sz="0" w:space="0" w:color="auto"/>
                                <w:bottom w:val="none" w:sz="0" w:space="0" w:color="auto"/>
                                <w:right w:val="none" w:sz="0" w:space="0" w:color="auto"/>
                              </w:divBdr>
                              <w:divsChild>
                                <w:div w:id="10481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762307">
      <w:bodyDiv w:val="1"/>
      <w:marLeft w:val="0"/>
      <w:marRight w:val="0"/>
      <w:marTop w:val="0"/>
      <w:marBottom w:val="0"/>
      <w:divBdr>
        <w:top w:val="none" w:sz="0" w:space="0" w:color="auto"/>
        <w:left w:val="none" w:sz="0" w:space="0" w:color="auto"/>
        <w:bottom w:val="none" w:sz="0" w:space="0" w:color="auto"/>
        <w:right w:val="none" w:sz="0" w:space="0" w:color="auto"/>
      </w:divBdr>
      <w:divsChild>
        <w:div w:id="1044600726">
          <w:marLeft w:val="0"/>
          <w:marRight w:val="0"/>
          <w:marTop w:val="0"/>
          <w:marBottom w:val="0"/>
          <w:divBdr>
            <w:top w:val="none" w:sz="0" w:space="0" w:color="auto"/>
            <w:left w:val="none" w:sz="0" w:space="0" w:color="auto"/>
            <w:bottom w:val="none" w:sz="0" w:space="0" w:color="auto"/>
            <w:right w:val="none" w:sz="0" w:space="0" w:color="auto"/>
          </w:divBdr>
          <w:divsChild>
            <w:div w:id="629435074">
              <w:marLeft w:val="0"/>
              <w:marRight w:val="0"/>
              <w:marTop w:val="0"/>
              <w:marBottom w:val="0"/>
              <w:divBdr>
                <w:top w:val="none" w:sz="0" w:space="0" w:color="auto"/>
                <w:left w:val="none" w:sz="0" w:space="0" w:color="auto"/>
                <w:bottom w:val="none" w:sz="0" w:space="0" w:color="auto"/>
                <w:right w:val="none" w:sz="0" w:space="0" w:color="auto"/>
              </w:divBdr>
              <w:divsChild>
                <w:div w:id="537663541">
                  <w:marLeft w:val="0"/>
                  <w:marRight w:val="0"/>
                  <w:marTop w:val="0"/>
                  <w:marBottom w:val="0"/>
                  <w:divBdr>
                    <w:top w:val="none" w:sz="0" w:space="0" w:color="auto"/>
                    <w:left w:val="none" w:sz="0" w:space="0" w:color="auto"/>
                    <w:bottom w:val="none" w:sz="0" w:space="0" w:color="auto"/>
                    <w:right w:val="none" w:sz="0" w:space="0" w:color="auto"/>
                  </w:divBdr>
                  <w:divsChild>
                    <w:div w:id="1413812876">
                      <w:marLeft w:val="0"/>
                      <w:marRight w:val="0"/>
                      <w:marTop w:val="0"/>
                      <w:marBottom w:val="0"/>
                      <w:divBdr>
                        <w:top w:val="none" w:sz="0" w:space="0" w:color="auto"/>
                        <w:left w:val="none" w:sz="0" w:space="0" w:color="auto"/>
                        <w:bottom w:val="none" w:sz="0" w:space="0" w:color="auto"/>
                        <w:right w:val="none" w:sz="0" w:space="0" w:color="auto"/>
                      </w:divBdr>
                      <w:divsChild>
                        <w:div w:id="1527056487">
                          <w:marLeft w:val="0"/>
                          <w:marRight w:val="0"/>
                          <w:marTop w:val="0"/>
                          <w:marBottom w:val="0"/>
                          <w:divBdr>
                            <w:top w:val="none" w:sz="0" w:space="0" w:color="auto"/>
                            <w:left w:val="none" w:sz="0" w:space="0" w:color="auto"/>
                            <w:bottom w:val="none" w:sz="0" w:space="0" w:color="auto"/>
                            <w:right w:val="none" w:sz="0" w:space="0" w:color="auto"/>
                          </w:divBdr>
                          <w:divsChild>
                            <w:div w:id="691422996">
                              <w:marLeft w:val="0"/>
                              <w:marRight w:val="0"/>
                              <w:marTop w:val="0"/>
                              <w:marBottom w:val="0"/>
                              <w:divBdr>
                                <w:top w:val="none" w:sz="0" w:space="0" w:color="auto"/>
                                <w:left w:val="none" w:sz="0" w:space="0" w:color="auto"/>
                                <w:bottom w:val="none" w:sz="0" w:space="0" w:color="auto"/>
                                <w:right w:val="none" w:sz="0" w:space="0" w:color="auto"/>
                              </w:divBdr>
                              <w:divsChild>
                                <w:div w:id="1842626472">
                                  <w:marLeft w:val="0"/>
                                  <w:marRight w:val="0"/>
                                  <w:marTop w:val="0"/>
                                  <w:marBottom w:val="0"/>
                                  <w:divBdr>
                                    <w:top w:val="none" w:sz="0" w:space="0" w:color="auto"/>
                                    <w:left w:val="none" w:sz="0" w:space="0" w:color="auto"/>
                                    <w:bottom w:val="none" w:sz="0" w:space="0" w:color="auto"/>
                                    <w:right w:val="none" w:sz="0" w:space="0" w:color="auto"/>
                                  </w:divBdr>
                                  <w:divsChild>
                                    <w:div w:id="1581676582">
                                      <w:marLeft w:val="0"/>
                                      <w:marRight w:val="0"/>
                                      <w:marTop w:val="0"/>
                                      <w:marBottom w:val="0"/>
                                      <w:divBdr>
                                        <w:top w:val="none" w:sz="0" w:space="0" w:color="auto"/>
                                        <w:left w:val="none" w:sz="0" w:space="0" w:color="auto"/>
                                        <w:bottom w:val="none" w:sz="0" w:space="0" w:color="auto"/>
                                        <w:right w:val="none" w:sz="0" w:space="0" w:color="auto"/>
                                      </w:divBdr>
                                      <w:divsChild>
                                        <w:div w:id="9184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386104">
      <w:bodyDiv w:val="1"/>
      <w:marLeft w:val="0"/>
      <w:marRight w:val="0"/>
      <w:marTop w:val="0"/>
      <w:marBottom w:val="0"/>
      <w:divBdr>
        <w:top w:val="none" w:sz="0" w:space="0" w:color="auto"/>
        <w:left w:val="none" w:sz="0" w:space="0" w:color="auto"/>
        <w:bottom w:val="none" w:sz="0" w:space="0" w:color="auto"/>
        <w:right w:val="none" w:sz="0" w:space="0" w:color="auto"/>
      </w:divBdr>
      <w:divsChild>
        <w:div w:id="224604338">
          <w:marLeft w:val="0"/>
          <w:marRight w:val="0"/>
          <w:marTop w:val="0"/>
          <w:marBottom w:val="0"/>
          <w:divBdr>
            <w:top w:val="none" w:sz="0" w:space="0" w:color="auto"/>
            <w:left w:val="none" w:sz="0" w:space="0" w:color="auto"/>
            <w:bottom w:val="none" w:sz="0" w:space="0" w:color="auto"/>
            <w:right w:val="none" w:sz="0" w:space="0" w:color="auto"/>
          </w:divBdr>
          <w:divsChild>
            <w:div w:id="895967339">
              <w:marLeft w:val="0"/>
              <w:marRight w:val="0"/>
              <w:marTop w:val="0"/>
              <w:marBottom w:val="0"/>
              <w:divBdr>
                <w:top w:val="none" w:sz="0" w:space="0" w:color="auto"/>
                <w:left w:val="none" w:sz="0" w:space="0" w:color="auto"/>
                <w:bottom w:val="none" w:sz="0" w:space="0" w:color="auto"/>
                <w:right w:val="none" w:sz="0" w:space="0" w:color="auto"/>
              </w:divBdr>
              <w:divsChild>
                <w:div w:id="806122095">
                  <w:marLeft w:val="4200"/>
                  <w:marRight w:val="0"/>
                  <w:marTop w:val="0"/>
                  <w:marBottom w:val="0"/>
                  <w:divBdr>
                    <w:top w:val="none" w:sz="0" w:space="0" w:color="auto"/>
                    <w:left w:val="none" w:sz="0" w:space="0" w:color="auto"/>
                    <w:bottom w:val="none" w:sz="0" w:space="0" w:color="auto"/>
                    <w:right w:val="none" w:sz="0" w:space="0" w:color="auto"/>
                  </w:divBdr>
                  <w:divsChild>
                    <w:div w:id="1667441751">
                      <w:marLeft w:val="0"/>
                      <w:marRight w:val="0"/>
                      <w:marTop w:val="0"/>
                      <w:marBottom w:val="0"/>
                      <w:divBdr>
                        <w:top w:val="none" w:sz="0" w:space="0" w:color="auto"/>
                        <w:left w:val="none" w:sz="0" w:space="0" w:color="auto"/>
                        <w:bottom w:val="none" w:sz="0" w:space="0" w:color="auto"/>
                        <w:right w:val="none" w:sz="0" w:space="0" w:color="auto"/>
                      </w:divBdr>
                      <w:divsChild>
                        <w:div w:id="215169688">
                          <w:marLeft w:val="0"/>
                          <w:marRight w:val="0"/>
                          <w:marTop w:val="0"/>
                          <w:marBottom w:val="0"/>
                          <w:divBdr>
                            <w:top w:val="none" w:sz="0" w:space="0" w:color="auto"/>
                            <w:left w:val="none" w:sz="0" w:space="0" w:color="auto"/>
                            <w:bottom w:val="none" w:sz="0" w:space="0" w:color="auto"/>
                            <w:right w:val="none" w:sz="0" w:space="0" w:color="auto"/>
                          </w:divBdr>
                          <w:divsChild>
                            <w:div w:id="1995796868">
                              <w:marLeft w:val="0"/>
                              <w:marRight w:val="0"/>
                              <w:marTop w:val="0"/>
                              <w:marBottom w:val="0"/>
                              <w:divBdr>
                                <w:top w:val="none" w:sz="0" w:space="0" w:color="auto"/>
                                <w:left w:val="none" w:sz="0" w:space="0" w:color="auto"/>
                                <w:bottom w:val="none" w:sz="0" w:space="0" w:color="auto"/>
                                <w:right w:val="none" w:sz="0" w:space="0" w:color="auto"/>
                              </w:divBdr>
                              <w:divsChild>
                                <w:div w:id="19014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026948">
      <w:bodyDiv w:val="1"/>
      <w:marLeft w:val="0"/>
      <w:marRight w:val="0"/>
      <w:marTop w:val="0"/>
      <w:marBottom w:val="0"/>
      <w:divBdr>
        <w:top w:val="none" w:sz="0" w:space="0" w:color="auto"/>
        <w:left w:val="none" w:sz="0" w:space="0" w:color="auto"/>
        <w:bottom w:val="none" w:sz="0" w:space="0" w:color="auto"/>
        <w:right w:val="none" w:sz="0" w:space="0" w:color="auto"/>
      </w:divBdr>
      <w:divsChild>
        <w:div w:id="266743687">
          <w:marLeft w:val="0"/>
          <w:marRight w:val="0"/>
          <w:marTop w:val="0"/>
          <w:marBottom w:val="0"/>
          <w:divBdr>
            <w:top w:val="none" w:sz="0" w:space="0" w:color="auto"/>
            <w:left w:val="none" w:sz="0" w:space="0" w:color="auto"/>
            <w:bottom w:val="none" w:sz="0" w:space="0" w:color="auto"/>
            <w:right w:val="none" w:sz="0" w:space="0" w:color="auto"/>
          </w:divBdr>
          <w:divsChild>
            <w:div w:id="511796642">
              <w:marLeft w:val="0"/>
              <w:marRight w:val="0"/>
              <w:marTop w:val="0"/>
              <w:marBottom w:val="0"/>
              <w:divBdr>
                <w:top w:val="none" w:sz="0" w:space="0" w:color="auto"/>
                <w:left w:val="none" w:sz="0" w:space="0" w:color="auto"/>
                <w:bottom w:val="none" w:sz="0" w:space="0" w:color="auto"/>
                <w:right w:val="none" w:sz="0" w:space="0" w:color="auto"/>
              </w:divBdr>
              <w:divsChild>
                <w:div w:id="1069695695">
                  <w:marLeft w:val="0"/>
                  <w:marRight w:val="0"/>
                  <w:marTop w:val="0"/>
                  <w:marBottom w:val="0"/>
                  <w:divBdr>
                    <w:top w:val="none" w:sz="0" w:space="0" w:color="auto"/>
                    <w:left w:val="none" w:sz="0" w:space="0" w:color="auto"/>
                    <w:bottom w:val="none" w:sz="0" w:space="0" w:color="auto"/>
                    <w:right w:val="none" w:sz="0" w:space="0" w:color="auto"/>
                  </w:divBdr>
                  <w:divsChild>
                    <w:div w:id="1707830374">
                      <w:marLeft w:val="0"/>
                      <w:marRight w:val="0"/>
                      <w:marTop w:val="0"/>
                      <w:marBottom w:val="0"/>
                      <w:divBdr>
                        <w:top w:val="none" w:sz="0" w:space="0" w:color="auto"/>
                        <w:left w:val="none" w:sz="0" w:space="0" w:color="auto"/>
                        <w:bottom w:val="none" w:sz="0" w:space="0" w:color="auto"/>
                        <w:right w:val="none" w:sz="0" w:space="0" w:color="auto"/>
                      </w:divBdr>
                      <w:divsChild>
                        <w:div w:id="211160528">
                          <w:marLeft w:val="0"/>
                          <w:marRight w:val="0"/>
                          <w:marTop w:val="0"/>
                          <w:marBottom w:val="0"/>
                          <w:divBdr>
                            <w:top w:val="none" w:sz="0" w:space="0" w:color="auto"/>
                            <w:left w:val="none" w:sz="0" w:space="0" w:color="auto"/>
                            <w:bottom w:val="none" w:sz="0" w:space="0" w:color="auto"/>
                            <w:right w:val="none" w:sz="0" w:space="0" w:color="auto"/>
                          </w:divBdr>
                          <w:divsChild>
                            <w:div w:id="407507576">
                              <w:marLeft w:val="0"/>
                              <w:marRight w:val="0"/>
                              <w:marTop w:val="0"/>
                              <w:marBottom w:val="0"/>
                              <w:divBdr>
                                <w:top w:val="none" w:sz="0" w:space="0" w:color="auto"/>
                                <w:left w:val="none" w:sz="0" w:space="0" w:color="auto"/>
                                <w:bottom w:val="none" w:sz="0" w:space="0" w:color="auto"/>
                                <w:right w:val="none" w:sz="0" w:space="0" w:color="auto"/>
                              </w:divBdr>
                              <w:divsChild>
                                <w:div w:id="1006708846">
                                  <w:marLeft w:val="0"/>
                                  <w:marRight w:val="0"/>
                                  <w:marTop w:val="0"/>
                                  <w:marBottom w:val="0"/>
                                  <w:divBdr>
                                    <w:top w:val="none" w:sz="0" w:space="0" w:color="auto"/>
                                    <w:left w:val="none" w:sz="0" w:space="0" w:color="auto"/>
                                    <w:bottom w:val="none" w:sz="0" w:space="0" w:color="auto"/>
                                    <w:right w:val="none" w:sz="0" w:space="0" w:color="auto"/>
                                  </w:divBdr>
                                  <w:divsChild>
                                    <w:div w:id="15828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165741">
      <w:bodyDiv w:val="1"/>
      <w:marLeft w:val="0"/>
      <w:marRight w:val="0"/>
      <w:marTop w:val="0"/>
      <w:marBottom w:val="0"/>
      <w:divBdr>
        <w:top w:val="none" w:sz="0" w:space="0" w:color="auto"/>
        <w:left w:val="none" w:sz="0" w:space="0" w:color="auto"/>
        <w:bottom w:val="none" w:sz="0" w:space="0" w:color="auto"/>
        <w:right w:val="none" w:sz="0" w:space="0" w:color="auto"/>
      </w:divBdr>
    </w:div>
    <w:div w:id="1521814890">
      <w:bodyDiv w:val="1"/>
      <w:marLeft w:val="0"/>
      <w:marRight w:val="0"/>
      <w:marTop w:val="0"/>
      <w:marBottom w:val="0"/>
      <w:divBdr>
        <w:top w:val="none" w:sz="0" w:space="0" w:color="auto"/>
        <w:left w:val="none" w:sz="0" w:space="0" w:color="auto"/>
        <w:bottom w:val="none" w:sz="0" w:space="0" w:color="auto"/>
        <w:right w:val="none" w:sz="0" w:space="0" w:color="auto"/>
      </w:divBdr>
      <w:divsChild>
        <w:div w:id="102506390">
          <w:marLeft w:val="0"/>
          <w:marRight w:val="0"/>
          <w:marTop w:val="0"/>
          <w:marBottom w:val="0"/>
          <w:divBdr>
            <w:top w:val="none" w:sz="0" w:space="0" w:color="auto"/>
            <w:left w:val="none" w:sz="0" w:space="0" w:color="auto"/>
            <w:bottom w:val="none" w:sz="0" w:space="0" w:color="auto"/>
            <w:right w:val="none" w:sz="0" w:space="0" w:color="auto"/>
          </w:divBdr>
          <w:divsChild>
            <w:div w:id="2112432408">
              <w:marLeft w:val="0"/>
              <w:marRight w:val="0"/>
              <w:marTop w:val="0"/>
              <w:marBottom w:val="0"/>
              <w:divBdr>
                <w:top w:val="none" w:sz="0" w:space="0" w:color="auto"/>
                <w:left w:val="none" w:sz="0" w:space="0" w:color="auto"/>
                <w:bottom w:val="none" w:sz="0" w:space="0" w:color="auto"/>
                <w:right w:val="none" w:sz="0" w:space="0" w:color="auto"/>
              </w:divBdr>
              <w:divsChild>
                <w:div w:id="795870769">
                  <w:marLeft w:val="0"/>
                  <w:marRight w:val="0"/>
                  <w:marTop w:val="0"/>
                  <w:marBottom w:val="0"/>
                  <w:divBdr>
                    <w:top w:val="none" w:sz="0" w:space="0" w:color="auto"/>
                    <w:left w:val="none" w:sz="0" w:space="0" w:color="auto"/>
                    <w:bottom w:val="none" w:sz="0" w:space="0" w:color="auto"/>
                    <w:right w:val="none" w:sz="0" w:space="0" w:color="auto"/>
                  </w:divBdr>
                  <w:divsChild>
                    <w:div w:id="1598634633">
                      <w:marLeft w:val="0"/>
                      <w:marRight w:val="0"/>
                      <w:marTop w:val="0"/>
                      <w:marBottom w:val="0"/>
                      <w:divBdr>
                        <w:top w:val="none" w:sz="0" w:space="0" w:color="auto"/>
                        <w:left w:val="none" w:sz="0" w:space="0" w:color="auto"/>
                        <w:bottom w:val="none" w:sz="0" w:space="0" w:color="auto"/>
                        <w:right w:val="none" w:sz="0" w:space="0" w:color="auto"/>
                      </w:divBdr>
                      <w:divsChild>
                        <w:div w:id="2013070989">
                          <w:marLeft w:val="0"/>
                          <w:marRight w:val="0"/>
                          <w:marTop w:val="0"/>
                          <w:marBottom w:val="0"/>
                          <w:divBdr>
                            <w:top w:val="none" w:sz="0" w:space="0" w:color="auto"/>
                            <w:left w:val="none" w:sz="0" w:space="0" w:color="auto"/>
                            <w:bottom w:val="none" w:sz="0" w:space="0" w:color="auto"/>
                            <w:right w:val="none" w:sz="0" w:space="0" w:color="auto"/>
                          </w:divBdr>
                          <w:divsChild>
                            <w:div w:id="1286230959">
                              <w:marLeft w:val="0"/>
                              <w:marRight w:val="0"/>
                              <w:marTop w:val="0"/>
                              <w:marBottom w:val="0"/>
                              <w:divBdr>
                                <w:top w:val="none" w:sz="0" w:space="0" w:color="auto"/>
                                <w:left w:val="none" w:sz="0" w:space="0" w:color="auto"/>
                                <w:bottom w:val="none" w:sz="0" w:space="0" w:color="auto"/>
                                <w:right w:val="none" w:sz="0" w:space="0" w:color="auto"/>
                              </w:divBdr>
                              <w:divsChild>
                                <w:div w:id="688290123">
                                  <w:marLeft w:val="0"/>
                                  <w:marRight w:val="0"/>
                                  <w:marTop w:val="0"/>
                                  <w:marBottom w:val="0"/>
                                  <w:divBdr>
                                    <w:top w:val="none" w:sz="0" w:space="0" w:color="auto"/>
                                    <w:left w:val="none" w:sz="0" w:space="0" w:color="auto"/>
                                    <w:bottom w:val="none" w:sz="0" w:space="0" w:color="auto"/>
                                    <w:right w:val="none" w:sz="0" w:space="0" w:color="auto"/>
                                  </w:divBdr>
                                  <w:divsChild>
                                    <w:div w:id="1205942206">
                                      <w:marLeft w:val="0"/>
                                      <w:marRight w:val="0"/>
                                      <w:marTop w:val="0"/>
                                      <w:marBottom w:val="0"/>
                                      <w:divBdr>
                                        <w:top w:val="none" w:sz="0" w:space="0" w:color="auto"/>
                                        <w:left w:val="none" w:sz="0" w:space="0" w:color="auto"/>
                                        <w:bottom w:val="none" w:sz="0" w:space="0" w:color="auto"/>
                                        <w:right w:val="none" w:sz="0" w:space="0" w:color="auto"/>
                                      </w:divBdr>
                                    </w:div>
                                    <w:div w:id="20593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800095">
      <w:bodyDiv w:val="1"/>
      <w:marLeft w:val="0"/>
      <w:marRight w:val="0"/>
      <w:marTop w:val="0"/>
      <w:marBottom w:val="0"/>
      <w:divBdr>
        <w:top w:val="none" w:sz="0" w:space="0" w:color="auto"/>
        <w:left w:val="none" w:sz="0" w:space="0" w:color="auto"/>
        <w:bottom w:val="none" w:sz="0" w:space="0" w:color="auto"/>
        <w:right w:val="none" w:sz="0" w:space="0" w:color="auto"/>
      </w:divBdr>
    </w:div>
    <w:div w:id="1643924503">
      <w:bodyDiv w:val="1"/>
      <w:marLeft w:val="0"/>
      <w:marRight w:val="0"/>
      <w:marTop w:val="0"/>
      <w:marBottom w:val="0"/>
      <w:divBdr>
        <w:top w:val="none" w:sz="0" w:space="0" w:color="auto"/>
        <w:left w:val="none" w:sz="0" w:space="0" w:color="auto"/>
        <w:bottom w:val="none" w:sz="0" w:space="0" w:color="auto"/>
        <w:right w:val="none" w:sz="0" w:space="0" w:color="auto"/>
      </w:divBdr>
    </w:div>
    <w:div w:id="1755584430">
      <w:bodyDiv w:val="1"/>
      <w:marLeft w:val="0"/>
      <w:marRight w:val="0"/>
      <w:marTop w:val="0"/>
      <w:marBottom w:val="0"/>
      <w:divBdr>
        <w:top w:val="none" w:sz="0" w:space="0" w:color="auto"/>
        <w:left w:val="none" w:sz="0" w:space="0" w:color="auto"/>
        <w:bottom w:val="none" w:sz="0" w:space="0" w:color="auto"/>
        <w:right w:val="none" w:sz="0" w:space="0" w:color="auto"/>
      </w:divBdr>
      <w:divsChild>
        <w:div w:id="843280992">
          <w:marLeft w:val="0"/>
          <w:marRight w:val="0"/>
          <w:marTop w:val="0"/>
          <w:marBottom w:val="0"/>
          <w:divBdr>
            <w:top w:val="none" w:sz="0" w:space="0" w:color="auto"/>
            <w:left w:val="none" w:sz="0" w:space="0" w:color="auto"/>
            <w:bottom w:val="none" w:sz="0" w:space="0" w:color="auto"/>
            <w:right w:val="none" w:sz="0" w:space="0" w:color="auto"/>
          </w:divBdr>
          <w:divsChild>
            <w:div w:id="455803221">
              <w:marLeft w:val="0"/>
              <w:marRight w:val="0"/>
              <w:marTop w:val="0"/>
              <w:marBottom w:val="0"/>
              <w:divBdr>
                <w:top w:val="none" w:sz="0" w:space="0" w:color="auto"/>
                <w:left w:val="none" w:sz="0" w:space="0" w:color="auto"/>
                <w:bottom w:val="none" w:sz="0" w:space="0" w:color="auto"/>
                <w:right w:val="none" w:sz="0" w:space="0" w:color="auto"/>
              </w:divBdr>
              <w:divsChild>
                <w:div w:id="1357198624">
                  <w:marLeft w:val="0"/>
                  <w:marRight w:val="0"/>
                  <w:marTop w:val="0"/>
                  <w:marBottom w:val="0"/>
                  <w:divBdr>
                    <w:top w:val="none" w:sz="0" w:space="0" w:color="auto"/>
                    <w:left w:val="none" w:sz="0" w:space="0" w:color="auto"/>
                    <w:bottom w:val="none" w:sz="0" w:space="0" w:color="auto"/>
                    <w:right w:val="none" w:sz="0" w:space="0" w:color="auto"/>
                  </w:divBdr>
                  <w:divsChild>
                    <w:div w:id="1576626412">
                      <w:marLeft w:val="0"/>
                      <w:marRight w:val="0"/>
                      <w:marTop w:val="0"/>
                      <w:marBottom w:val="0"/>
                      <w:divBdr>
                        <w:top w:val="none" w:sz="0" w:space="0" w:color="auto"/>
                        <w:left w:val="none" w:sz="0" w:space="0" w:color="auto"/>
                        <w:bottom w:val="none" w:sz="0" w:space="0" w:color="auto"/>
                        <w:right w:val="none" w:sz="0" w:space="0" w:color="auto"/>
                      </w:divBdr>
                      <w:divsChild>
                        <w:div w:id="292176393">
                          <w:marLeft w:val="0"/>
                          <w:marRight w:val="0"/>
                          <w:marTop w:val="0"/>
                          <w:marBottom w:val="0"/>
                          <w:divBdr>
                            <w:top w:val="none" w:sz="0" w:space="0" w:color="auto"/>
                            <w:left w:val="none" w:sz="0" w:space="0" w:color="auto"/>
                            <w:bottom w:val="none" w:sz="0" w:space="0" w:color="auto"/>
                            <w:right w:val="none" w:sz="0" w:space="0" w:color="auto"/>
                          </w:divBdr>
                          <w:divsChild>
                            <w:div w:id="1097214636">
                              <w:marLeft w:val="0"/>
                              <w:marRight w:val="0"/>
                              <w:marTop w:val="0"/>
                              <w:marBottom w:val="0"/>
                              <w:divBdr>
                                <w:top w:val="none" w:sz="0" w:space="0" w:color="auto"/>
                                <w:left w:val="none" w:sz="0" w:space="0" w:color="auto"/>
                                <w:bottom w:val="none" w:sz="0" w:space="0" w:color="auto"/>
                                <w:right w:val="none" w:sz="0" w:space="0" w:color="auto"/>
                              </w:divBdr>
                              <w:divsChild>
                                <w:div w:id="1547569057">
                                  <w:marLeft w:val="0"/>
                                  <w:marRight w:val="0"/>
                                  <w:marTop w:val="0"/>
                                  <w:marBottom w:val="0"/>
                                  <w:divBdr>
                                    <w:top w:val="none" w:sz="0" w:space="0" w:color="auto"/>
                                    <w:left w:val="none" w:sz="0" w:space="0" w:color="auto"/>
                                    <w:bottom w:val="none" w:sz="0" w:space="0" w:color="auto"/>
                                    <w:right w:val="none" w:sz="0" w:space="0" w:color="auto"/>
                                  </w:divBdr>
                                  <w:divsChild>
                                    <w:div w:id="645014199">
                                      <w:marLeft w:val="0"/>
                                      <w:marRight w:val="0"/>
                                      <w:marTop w:val="0"/>
                                      <w:marBottom w:val="0"/>
                                      <w:divBdr>
                                        <w:top w:val="none" w:sz="0" w:space="0" w:color="auto"/>
                                        <w:left w:val="none" w:sz="0" w:space="0" w:color="auto"/>
                                        <w:bottom w:val="none" w:sz="0" w:space="0" w:color="auto"/>
                                        <w:right w:val="none" w:sz="0" w:space="0" w:color="auto"/>
                                      </w:divBdr>
                                      <w:divsChild>
                                        <w:div w:id="66076257">
                                          <w:marLeft w:val="0"/>
                                          <w:marRight w:val="0"/>
                                          <w:marTop w:val="0"/>
                                          <w:marBottom w:val="0"/>
                                          <w:divBdr>
                                            <w:top w:val="none" w:sz="0" w:space="0" w:color="auto"/>
                                            <w:left w:val="none" w:sz="0" w:space="0" w:color="auto"/>
                                            <w:bottom w:val="none" w:sz="0" w:space="0" w:color="auto"/>
                                            <w:right w:val="none" w:sz="0" w:space="0" w:color="auto"/>
                                          </w:divBdr>
                                          <w:divsChild>
                                            <w:div w:id="1245798957">
                                              <w:marLeft w:val="0"/>
                                              <w:marRight w:val="0"/>
                                              <w:marTop w:val="0"/>
                                              <w:marBottom w:val="0"/>
                                              <w:divBdr>
                                                <w:top w:val="none" w:sz="0" w:space="0" w:color="auto"/>
                                                <w:left w:val="none" w:sz="0" w:space="0" w:color="auto"/>
                                                <w:bottom w:val="none" w:sz="0" w:space="0" w:color="auto"/>
                                                <w:right w:val="none" w:sz="0" w:space="0" w:color="auto"/>
                                              </w:divBdr>
                                              <w:divsChild>
                                                <w:div w:id="1675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330211">
      <w:bodyDiv w:val="1"/>
      <w:marLeft w:val="0"/>
      <w:marRight w:val="0"/>
      <w:marTop w:val="0"/>
      <w:marBottom w:val="0"/>
      <w:divBdr>
        <w:top w:val="none" w:sz="0" w:space="0" w:color="auto"/>
        <w:left w:val="none" w:sz="0" w:space="0" w:color="auto"/>
        <w:bottom w:val="none" w:sz="0" w:space="0" w:color="auto"/>
        <w:right w:val="none" w:sz="0" w:space="0" w:color="auto"/>
      </w:divBdr>
    </w:div>
    <w:div w:id="1950044776">
      <w:bodyDiv w:val="1"/>
      <w:marLeft w:val="0"/>
      <w:marRight w:val="0"/>
      <w:marTop w:val="0"/>
      <w:marBottom w:val="0"/>
      <w:divBdr>
        <w:top w:val="none" w:sz="0" w:space="0" w:color="auto"/>
        <w:left w:val="none" w:sz="0" w:space="0" w:color="auto"/>
        <w:bottom w:val="none" w:sz="0" w:space="0" w:color="auto"/>
        <w:right w:val="none" w:sz="0" w:space="0" w:color="auto"/>
      </w:divBdr>
    </w:div>
    <w:div w:id="2028094742">
      <w:bodyDiv w:val="1"/>
      <w:marLeft w:val="0"/>
      <w:marRight w:val="0"/>
      <w:marTop w:val="0"/>
      <w:marBottom w:val="0"/>
      <w:divBdr>
        <w:top w:val="none" w:sz="0" w:space="0" w:color="auto"/>
        <w:left w:val="none" w:sz="0" w:space="0" w:color="auto"/>
        <w:bottom w:val="none" w:sz="0" w:space="0" w:color="auto"/>
        <w:right w:val="none" w:sz="0" w:space="0" w:color="auto"/>
      </w:divBdr>
      <w:divsChild>
        <w:div w:id="110823938">
          <w:marLeft w:val="0"/>
          <w:marRight w:val="0"/>
          <w:marTop w:val="0"/>
          <w:marBottom w:val="0"/>
          <w:divBdr>
            <w:top w:val="none" w:sz="0" w:space="0" w:color="auto"/>
            <w:left w:val="none" w:sz="0" w:space="0" w:color="auto"/>
            <w:bottom w:val="none" w:sz="0" w:space="0" w:color="auto"/>
            <w:right w:val="none" w:sz="0" w:space="0" w:color="auto"/>
          </w:divBdr>
          <w:divsChild>
            <w:div w:id="1922836813">
              <w:marLeft w:val="0"/>
              <w:marRight w:val="0"/>
              <w:marTop w:val="0"/>
              <w:marBottom w:val="0"/>
              <w:divBdr>
                <w:top w:val="none" w:sz="0" w:space="0" w:color="auto"/>
                <w:left w:val="none" w:sz="0" w:space="0" w:color="auto"/>
                <w:bottom w:val="none" w:sz="0" w:space="0" w:color="auto"/>
                <w:right w:val="none" w:sz="0" w:space="0" w:color="auto"/>
              </w:divBdr>
              <w:divsChild>
                <w:div w:id="1740787864">
                  <w:marLeft w:val="4200"/>
                  <w:marRight w:val="0"/>
                  <w:marTop w:val="0"/>
                  <w:marBottom w:val="0"/>
                  <w:divBdr>
                    <w:top w:val="none" w:sz="0" w:space="0" w:color="auto"/>
                    <w:left w:val="none" w:sz="0" w:space="0" w:color="auto"/>
                    <w:bottom w:val="none" w:sz="0" w:space="0" w:color="auto"/>
                    <w:right w:val="none" w:sz="0" w:space="0" w:color="auto"/>
                  </w:divBdr>
                  <w:divsChild>
                    <w:div w:id="941038610">
                      <w:marLeft w:val="0"/>
                      <w:marRight w:val="0"/>
                      <w:marTop w:val="0"/>
                      <w:marBottom w:val="0"/>
                      <w:divBdr>
                        <w:top w:val="none" w:sz="0" w:space="0" w:color="auto"/>
                        <w:left w:val="none" w:sz="0" w:space="0" w:color="auto"/>
                        <w:bottom w:val="none" w:sz="0" w:space="0" w:color="auto"/>
                        <w:right w:val="none" w:sz="0" w:space="0" w:color="auto"/>
                      </w:divBdr>
                      <w:divsChild>
                        <w:div w:id="834496721">
                          <w:marLeft w:val="0"/>
                          <w:marRight w:val="0"/>
                          <w:marTop w:val="0"/>
                          <w:marBottom w:val="0"/>
                          <w:divBdr>
                            <w:top w:val="none" w:sz="0" w:space="0" w:color="auto"/>
                            <w:left w:val="none" w:sz="0" w:space="0" w:color="auto"/>
                            <w:bottom w:val="none" w:sz="0" w:space="0" w:color="auto"/>
                            <w:right w:val="none" w:sz="0" w:space="0" w:color="auto"/>
                          </w:divBdr>
                          <w:divsChild>
                            <w:div w:id="405037281">
                              <w:marLeft w:val="0"/>
                              <w:marRight w:val="0"/>
                              <w:marTop w:val="0"/>
                              <w:marBottom w:val="0"/>
                              <w:divBdr>
                                <w:top w:val="none" w:sz="0" w:space="0" w:color="auto"/>
                                <w:left w:val="none" w:sz="0" w:space="0" w:color="auto"/>
                                <w:bottom w:val="none" w:sz="0" w:space="0" w:color="auto"/>
                                <w:right w:val="none" w:sz="0" w:space="0" w:color="auto"/>
                              </w:divBdr>
                              <w:divsChild>
                                <w:div w:id="18988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408057">
      <w:bodyDiv w:val="1"/>
      <w:marLeft w:val="0"/>
      <w:marRight w:val="0"/>
      <w:marTop w:val="0"/>
      <w:marBottom w:val="0"/>
      <w:divBdr>
        <w:top w:val="none" w:sz="0" w:space="0" w:color="auto"/>
        <w:left w:val="none" w:sz="0" w:space="0" w:color="auto"/>
        <w:bottom w:val="none" w:sz="0" w:space="0" w:color="auto"/>
        <w:right w:val="none" w:sz="0" w:space="0" w:color="auto"/>
      </w:divBdr>
    </w:div>
    <w:div w:id="2086488040">
      <w:bodyDiv w:val="1"/>
      <w:marLeft w:val="0"/>
      <w:marRight w:val="0"/>
      <w:marTop w:val="0"/>
      <w:marBottom w:val="0"/>
      <w:divBdr>
        <w:top w:val="none" w:sz="0" w:space="0" w:color="auto"/>
        <w:left w:val="none" w:sz="0" w:space="0" w:color="auto"/>
        <w:bottom w:val="none" w:sz="0" w:space="0" w:color="auto"/>
        <w:right w:val="none" w:sz="0" w:space="0" w:color="auto"/>
      </w:divBdr>
      <w:divsChild>
        <w:div w:id="1524199025">
          <w:marLeft w:val="0"/>
          <w:marRight w:val="0"/>
          <w:marTop w:val="0"/>
          <w:marBottom w:val="0"/>
          <w:divBdr>
            <w:top w:val="none" w:sz="0" w:space="0" w:color="auto"/>
            <w:left w:val="none" w:sz="0" w:space="0" w:color="auto"/>
            <w:bottom w:val="none" w:sz="0" w:space="0" w:color="auto"/>
            <w:right w:val="none" w:sz="0" w:space="0" w:color="auto"/>
          </w:divBdr>
          <w:divsChild>
            <w:div w:id="1435401510">
              <w:marLeft w:val="0"/>
              <w:marRight w:val="0"/>
              <w:marTop w:val="0"/>
              <w:marBottom w:val="0"/>
              <w:divBdr>
                <w:top w:val="none" w:sz="0" w:space="0" w:color="auto"/>
                <w:left w:val="none" w:sz="0" w:space="0" w:color="auto"/>
                <w:bottom w:val="none" w:sz="0" w:space="0" w:color="auto"/>
                <w:right w:val="none" w:sz="0" w:space="0" w:color="auto"/>
              </w:divBdr>
              <w:divsChild>
                <w:div w:id="1055592635">
                  <w:marLeft w:val="0"/>
                  <w:marRight w:val="0"/>
                  <w:marTop w:val="0"/>
                  <w:marBottom w:val="0"/>
                  <w:divBdr>
                    <w:top w:val="none" w:sz="0" w:space="0" w:color="auto"/>
                    <w:left w:val="none" w:sz="0" w:space="0" w:color="auto"/>
                    <w:bottom w:val="none" w:sz="0" w:space="0" w:color="auto"/>
                    <w:right w:val="none" w:sz="0" w:space="0" w:color="auto"/>
                  </w:divBdr>
                  <w:divsChild>
                    <w:div w:id="1547913893">
                      <w:marLeft w:val="0"/>
                      <w:marRight w:val="0"/>
                      <w:marTop w:val="0"/>
                      <w:marBottom w:val="0"/>
                      <w:divBdr>
                        <w:top w:val="none" w:sz="0" w:space="0" w:color="auto"/>
                        <w:left w:val="none" w:sz="0" w:space="0" w:color="auto"/>
                        <w:bottom w:val="none" w:sz="0" w:space="0" w:color="auto"/>
                        <w:right w:val="none" w:sz="0" w:space="0" w:color="auto"/>
                      </w:divBdr>
                      <w:divsChild>
                        <w:div w:id="1841850714">
                          <w:marLeft w:val="0"/>
                          <w:marRight w:val="0"/>
                          <w:marTop w:val="0"/>
                          <w:marBottom w:val="0"/>
                          <w:divBdr>
                            <w:top w:val="none" w:sz="0" w:space="0" w:color="auto"/>
                            <w:left w:val="none" w:sz="0" w:space="0" w:color="auto"/>
                            <w:bottom w:val="none" w:sz="0" w:space="0" w:color="auto"/>
                            <w:right w:val="none" w:sz="0" w:space="0" w:color="auto"/>
                          </w:divBdr>
                          <w:divsChild>
                            <w:div w:id="1017731148">
                              <w:marLeft w:val="0"/>
                              <w:marRight w:val="0"/>
                              <w:marTop w:val="0"/>
                              <w:marBottom w:val="0"/>
                              <w:divBdr>
                                <w:top w:val="none" w:sz="0" w:space="0" w:color="auto"/>
                                <w:left w:val="none" w:sz="0" w:space="0" w:color="auto"/>
                                <w:bottom w:val="none" w:sz="0" w:space="0" w:color="auto"/>
                                <w:right w:val="none" w:sz="0" w:space="0" w:color="auto"/>
                              </w:divBdr>
                              <w:divsChild>
                                <w:div w:id="1868443089">
                                  <w:marLeft w:val="0"/>
                                  <w:marRight w:val="0"/>
                                  <w:marTop w:val="0"/>
                                  <w:marBottom w:val="0"/>
                                  <w:divBdr>
                                    <w:top w:val="none" w:sz="0" w:space="0" w:color="auto"/>
                                    <w:left w:val="none" w:sz="0" w:space="0" w:color="auto"/>
                                    <w:bottom w:val="none" w:sz="0" w:space="0" w:color="auto"/>
                                    <w:right w:val="none" w:sz="0" w:space="0" w:color="auto"/>
                                  </w:divBdr>
                                  <w:divsChild>
                                    <w:div w:id="1082488032">
                                      <w:marLeft w:val="0"/>
                                      <w:marRight w:val="0"/>
                                      <w:marTop w:val="0"/>
                                      <w:marBottom w:val="0"/>
                                      <w:divBdr>
                                        <w:top w:val="none" w:sz="0" w:space="0" w:color="auto"/>
                                        <w:left w:val="none" w:sz="0" w:space="0" w:color="auto"/>
                                        <w:bottom w:val="none" w:sz="0" w:space="0" w:color="auto"/>
                                        <w:right w:val="none" w:sz="0" w:space="0" w:color="auto"/>
                                      </w:divBdr>
                                      <w:divsChild>
                                        <w:div w:id="1333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150530">
      <w:bodyDiv w:val="1"/>
      <w:marLeft w:val="0"/>
      <w:marRight w:val="0"/>
      <w:marTop w:val="0"/>
      <w:marBottom w:val="0"/>
      <w:divBdr>
        <w:top w:val="none" w:sz="0" w:space="0" w:color="auto"/>
        <w:left w:val="none" w:sz="0" w:space="0" w:color="auto"/>
        <w:bottom w:val="none" w:sz="0" w:space="0" w:color="auto"/>
        <w:right w:val="none" w:sz="0" w:space="0" w:color="auto"/>
      </w:divBdr>
    </w:div>
    <w:div w:id="210711939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81">
          <w:marLeft w:val="0"/>
          <w:marRight w:val="0"/>
          <w:marTop w:val="0"/>
          <w:marBottom w:val="0"/>
          <w:divBdr>
            <w:top w:val="none" w:sz="0" w:space="0" w:color="auto"/>
            <w:left w:val="none" w:sz="0" w:space="0" w:color="auto"/>
            <w:bottom w:val="none" w:sz="0" w:space="0" w:color="auto"/>
            <w:right w:val="none" w:sz="0" w:space="0" w:color="auto"/>
          </w:divBdr>
          <w:divsChild>
            <w:div w:id="2008164400">
              <w:marLeft w:val="0"/>
              <w:marRight w:val="0"/>
              <w:marTop w:val="0"/>
              <w:marBottom w:val="0"/>
              <w:divBdr>
                <w:top w:val="none" w:sz="0" w:space="0" w:color="auto"/>
                <w:left w:val="none" w:sz="0" w:space="0" w:color="auto"/>
                <w:bottom w:val="none" w:sz="0" w:space="0" w:color="auto"/>
                <w:right w:val="none" w:sz="0" w:space="0" w:color="auto"/>
              </w:divBdr>
              <w:divsChild>
                <w:div w:id="2064451274">
                  <w:marLeft w:val="0"/>
                  <w:marRight w:val="0"/>
                  <w:marTop w:val="0"/>
                  <w:marBottom w:val="0"/>
                  <w:divBdr>
                    <w:top w:val="none" w:sz="0" w:space="0" w:color="auto"/>
                    <w:left w:val="none" w:sz="0" w:space="0" w:color="auto"/>
                    <w:bottom w:val="none" w:sz="0" w:space="0" w:color="auto"/>
                    <w:right w:val="none" w:sz="0" w:space="0" w:color="auto"/>
                  </w:divBdr>
                  <w:divsChild>
                    <w:div w:id="134761410">
                      <w:marLeft w:val="0"/>
                      <w:marRight w:val="0"/>
                      <w:marTop w:val="0"/>
                      <w:marBottom w:val="0"/>
                      <w:divBdr>
                        <w:top w:val="none" w:sz="0" w:space="0" w:color="auto"/>
                        <w:left w:val="none" w:sz="0" w:space="0" w:color="auto"/>
                        <w:bottom w:val="none" w:sz="0" w:space="0" w:color="auto"/>
                        <w:right w:val="none" w:sz="0" w:space="0" w:color="auto"/>
                      </w:divBdr>
                      <w:divsChild>
                        <w:div w:id="92282719">
                          <w:marLeft w:val="0"/>
                          <w:marRight w:val="0"/>
                          <w:marTop w:val="0"/>
                          <w:marBottom w:val="0"/>
                          <w:divBdr>
                            <w:top w:val="none" w:sz="0" w:space="0" w:color="auto"/>
                            <w:left w:val="none" w:sz="0" w:space="0" w:color="auto"/>
                            <w:bottom w:val="none" w:sz="0" w:space="0" w:color="auto"/>
                            <w:right w:val="none" w:sz="0" w:space="0" w:color="auto"/>
                          </w:divBdr>
                          <w:divsChild>
                            <w:div w:id="598566729">
                              <w:marLeft w:val="0"/>
                              <w:marRight w:val="0"/>
                              <w:marTop w:val="0"/>
                              <w:marBottom w:val="0"/>
                              <w:divBdr>
                                <w:top w:val="none" w:sz="0" w:space="0" w:color="auto"/>
                                <w:left w:val="none" w:sz="0" w:space="0" w:color="auto"/>
                                <w:bottom w:val="none" w:sz="0" w:space="0" w:color="auto"/>
                                <w:right w:val="none" w:sz="0" w:space="0" w:color="auto"/>
                              </w:divBdr>
                              <w:divsChild>
                                <w:div w:id="1154644214">
                                  <w:marLeft w:val="0"/>
                                  <w:marRight w:val="0"/>
                                  <w:marTop w:val="0"/>
                                  <w:marBottom w:val="0"/>
                                  <w:divBdr>
                                    <w:top w:val="none" w:sz="0" w:space="0" w:color="auto"/>
                                    <w:left w:val="none" w:sz="0" w:space="0" w:color="auto"/>
                                    <w:bottom w:val="none" w:sz="0" w:space="0" w:color="auto"/>
                                    <w:right w:val="none" w:sz="0" w:space="0" w:color="auto"/>
                                  </w:divBdr>
                                  <w:divsChild>
                                    <w:div w:id="19365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420331">
      <w:bodyDiv w:val="1"/>
      <w:marLeft w:val="0"/>
      <w:marRight w:val="0"/>
      <w:marTop w:val="0"/>
      <w:marBottom w:val="0"/>
      <w:divBdr>
        <w:top w:val="none" w:sz="0" w:space="0" w:color="auto"/>
        <w:left w:val="none" w:sz="0" w:space="0" w:color="auto"/>
        <w:bottom w:val="none" w:sz="0" w:space="0" w:color="auto"/>
        <w:right w:val="none" w:sz="0" w:space="0" w:color="auto"/>
      </w:divBdr>
    </w:div>
    <w:div w:id="2110929944">
      <w:bodyDiv w:val="1"/>
      <w:marLeft w:val="0"/>
      <w:marRight w:val="0"/>
      <w:marTop w:val="0"/>
      <w:marBottom w:val="0"/>
      <w:divBdr>
        <w:top w:val="none" w:sz="0" w:space="0" w:color="auto"/>
        <w:left w:val="none" w:sz="0" w:space="0" w:color="auto"/>
        <w:bottom w:val="none" w:sz="0" w:space="0" w:color="auto"/>
        <w:right w:val="none" w:sz="0" w:space="0" w:color="auto"/>
      </w:divBdr>
    </w:div>
    <w:div w:id="2143425190">
      <w:bodyDiv w:val="1"/>
      <w:marLeft w:val="0"/>
      <w:marRight w:val="0"/>
      <w:marTop w:val="0"/>
      <w:marBottom w:val="0"/>
      <w:divBdr>
        <w:top w:val="none" w:sz="0" w:space="0" w:color="auto"/>
        <w:left w:val="none" w:sz="0" w:space="0" w:color="auto"/>
        <w:bottom w:val="none" w:sz="0" w:space="0" w:color="auto"/>
        <w:right w:val="none" w:sz="0" w:space="0" w:color="auto"/>
      </w:divBdr>
      <w:divsChild>
        <w:div w:id="931163177">
          <w:marLeft w:val="0"/>
          <w:marRight w:val="0"/>
          <w:marTop w:val="0"/>
          <w:marBottom w:val="0"/>
          <w:divBdr>
            <w:top w:val="none" w:sz="0" w:space="0" w:color="auto"/>
            <w:left w:val="none" w:sz="0" w:space="0" w:color="auto"/>
            <w:bottom w:val="none" w:sz="0" w:space="0" w:color="auto"/>
            <w:right w:val="none" w:sz="0" w:space="0" w:color="auto"/>
          </w:divBdr>
          <w:divsChild>
            <w:div w:id="941499543">
              <w:marLeft w:val="0"/>
              <w:marRight w:val="0"/>
              <w:marTop w:val="0"/>
              <w:marBottom w:val="0"/>
              <w:divBdr>
                <w:top w:val="none" w:sz="0" w:space="0" w:color="auto"/>
                <w:left w:val="none" w:sz="0" w:space="0" w:color="auto"/>
                <w:bottom w:val="none" w:sz="0" w:space="0" w:color="auto"/>
                <w:right w:val="none" w:sz="0" w:space="0" w:color="auto"/>
              </w:divBdr>
              <w:divsChild>
                <w:div w:id="870461318">
                  <w:marLeft w:val="0"/>
                  <w:marRight w:val="0"/>
                  <w:marTop w:val="0"/>
                  <w:marBottom w:val="0"/>
                  <w:divBdr>
                    <w:top w:val="none" w:sz="0" w:space="0" w:color="auto"/>
                    <w:left w:val="none" w:sz="0" w:space="0" w:color="auto"/>
                    <w:bottom w:val="none" w:sz="0" w:space="0" w:color="auto"/>
                    <w:right w:val="none" w:sz="0" w:space="0" w:color="auto"/>
                  </w:divBdr>
                  <w:divsChild>
                    <w:div w:id="184949293">
                      <w:marLeft w:val="0"/>
                      <w:marRight w:val="0"/>
                      <w:marTop w:val="0"/>
                      <w:marBottom w:val="0"/>
                      <w:divBdr>
                        <w:top w:val="none" w:sz="0" w:space="0" w:color="auto"/>
                        <w:left w:val="none" w:sz="0" w:space="0" w:color="auto"/>
                        <w:bottom w:val="none" w:sz="0" w:space="0" w:color="auto"/>
                        <w:right w:val="none" w:sz="0" w:space="0" w:color="auto"/>
                      </w:divBdr>
                      <w:divsChild>
                        <w:div w:id="1598097846">
                          <w:marLeft w:val="0"/>
                          <w:marRight w:val="0"/>
                          <w:marTop w:val="0"/>
                          <w:marBottom w:val="0"/>
                          <w:divBdr>
                            <w:top w:val="none" w:sz="0" w:space="0" w:color="auto"/>
                            <w:left w:val="none" w:sz="0" w:space="0" w:color="auto"/>
                            <w:bottom w:val="none" w:sz="0" w:space="0" w:color="auto"/>
                            <w:right w:val="none" w:sz="0" w:space="0" w:color="auto"/>
                          </w:divBdr>
                          <w:divsChild>
                            <w:div w:id="435172972">
                              <w:marLeft w:val="0"/>
                              <w:marRight w:val="0"/>
                              <w:marTop w:val="0"/>
                              <w:marBottom w:val="0"/>
                              <w:divBdr>
                                <w:top w:val="none" w:sz="0" w:space="0" w:color="auto"/>
                                <w:left w:val="none" w:sz="0" w:space="0" w:color="auto"/>
                                <w:bottom w:val="none" w:sz="0" w:space="0" w:color="auto"/>
                                <w:right w:val="none" w:sz="0" w:space="0" w:color="auto"/>
                              </w:divBdr>
                              <w:divsChild>
                                <w:div w:id="1259169863">
                                  <w:marLeft w:val="0"/>
                                  <w:marRight w:val="0"/>
                                  <w:marTop w:val="0"/>
                                  <w:marBottom w:val="0"/>
                                  <w:divBdr>
                                    <w:top w:val="none" w:sz="0" w:space="0" w:color="auto"/>
                                    <w:left w:val="none" w:sz="0" w:space="0" w:color="auto"/>
                                    <w:bottom w:val="none" w:sz="0" w:space="0" w:color="auto"/>
                                    <w:right w:val="none" w:sz="0" w:space="0" w:color="auto"/>
                                  </w:divBdr>
                                  <w:divsChild>
                                    <w:div w:id="19738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en-us/office365/independently-verified.aspx" TargetMode="External"/><Relationship Id="rId18" Type="http://schemas.openxmlformats.org/officeDocument/2006/relationships/hyperlink" Target="http://blogs.office.com/b/microsoft_office_365_blog/archive/2012/11/13/office-365-government-customer-va.aspx" TargetMode="External"/><Relationship Id="rId26" Type="http://schemas.openxmlformats.org/officeDocument/2006/relationships/hyperlink" Target="http://msdn.microsoft.com/en-us/library/jj659023.aspx" TargetMode="External"/><Relationship Id="rId39" Type="http://schemas.openxmlformats.org/officeDocument/2006/relationships/image" Target="media/image13.jp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6.jpg"/><Relationship Id="rId47" Type="http://schemas.openxmlformats.org/officeDocument/2006/relationships/hyperlink" Target="http://technet.microsoft.com/en-us/library/cc261687.aspx" TargetMode="External"/><Relationship Id="rId50" Type="http://schemas.openxmlformats.org/officeDocument/2006/relationships/hyperlink" Target="http://technet.microsoft.com/en-us/library/cc262350.aspx" TargetMode="External"/><Relationship Id="rId55" Type="http://schemas.openxmlformats.org/officeDocument/2006/relationships/hyperlink" Target="http://technet.microsoft.com/en-us/library/jj838715.aspx" TargetMode="External"/><Relationship Id="rId63" Type="http://schemas.openxmlformats.org/officeDocument/2006/relationships/hyperlink" Target="http://technet.microsoft.com/en-us/library/gg982995.aspx" TargetMode="External"/><Relationship Id="rId68" Type="http://schemas.openxmlformats.org/officeDocument/2006/relationships/hyperlink" Target="http://msdn.microsoft.com/en-us/library/jj163082.aspx"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lobalfoundationservices.com/blog.aspx" TargetMode="External"/><Relationship Id="rId29" Type="http://schemas.openxmlformats.org/officeDocument/2006/relationships/hyperlink" Target="https://microsoft.sharepoint.com" TargetMode="External"/><Relationship Id="rId11" Type="http://schemas.openxmlformats.org/officeDocument/2006/relationships/hyperlink" Target="http://office.microsoft.com/en-us/store/apps-for-project-FX103441147.aspx" TargetMode="External"/><Relationship Id="rId24" Type="http://schemas.openxmlformats.org/officeDocument/2006/relationships/image" Target="media/image5.png"/><Relationship Id="rId32" Type="http://schemas.openxmlformats.org/officeDocument/2006/relationships/image" Target="media/image8.gif"/><Relationship Id="rId37" Type="http://schemas.openxmlformats.org/officeDocument/2006/relationships/hyperlink" Target="http://www.microsoft.com/en-us/bi/powerpivot.aspx" TargetMode="External"/><Relationship Id="rId40" Type="http://schemas.openxmlformats.org/officeDocument/2006/relationships/image" Target="media/image14.jpg"/><Relationship Id="rId45" Type="http://schemas.openxmlformats.org/officeDocument/2006/relationships/image" Target="media/image17.gif"/><Relationship Id="rId53" Type="http://schemas.openxmlformats.org/officeDocument/2006/relationships/hyperlink" Target="http://www.microsoft.com/en-us/sqlserver/solutions-technologies/mission-critical-operations/high-availability.aspx" TargetMode="External"/><Relationship Id="rId58" Type="http://schemas.openxmlformats.org/officeDocument/2006/relationships/hyperlink" Target="http://projectmigrator.com/fluentprocloudmigratorfree.html" TargetMode="External"/><Relationship Id="rId66" Type="http://schemas.openxmlformats.org/officeDocument/2006/relationships/hyperlink" Target="http://technet.microsoft.com/en-us/library/ff631142.asp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dnet.com/minnesota-it-bolstered-cross-agency-collaboration-with-microsoft-office-365-7000008449/" TargetMode="External"/><Relationship Id="rId23" Type="http://schemas.openxmlformats.org/officeDocument/2006/relationships/image" Target="media/image4.png"/><Relationship Id="rId28" Type="http://schemas.openxmlformats.org/officeDocument/2006/relationships/hyperlink" Target="http://office.microsoft.com/en-us/excel-help/create-a-memory-efficient-data-model-using-excel-2013-and-the-powerpivot-add-in-HA103981538.aspx?CTT=3" TargetMode="External"/><Relationship Id="rId36" Type="http://schemas.openxmlformats.org/officeDocument/2006/relationships/hyperlink" Target="http://technet.microsoft.com/en-us/library/ff646967.aspx" TargetMode="External"/><Relationship Id="rId49" Type="http://schemas.openxmlformats.org/officeDocument/2006/relationships/hyperlink" Target="http://technet.microsoft.com/en-us/library/cc512725.aspx" TargetMode="External"/><Relationship Id="rId57" Type="http://schemas.openxmlformats.org/officeDocument/2006/relationships/hyperlink" Target="http://technet.microsoft.com/en-us/library/gg502590.aspx" TargetMode="External"/><Relationship Id="rId61" Type="http://schemas.openxmlformats.org/officeDocument/2006/relationships/hyperlink" Target="file://'s" TargetMode="External"/><Relationship Id="rId10" Type="http://schemas.openxmlformats.org/officeDocument/2006/relationships/hyperlink" Target="http://technet.microsoft.com/en-us/library/ee890097.aspx" TargetMode="External"/><Relationship Id="rId19" Type="http://schemas.openxmlformats.org/officeDocument/2006/relationships/hyperlink" Target="http://blogs.office.com/b/microsoft_office_365_blog/" TargetMode="External"/><Relationship Id="rId31" Type="http://schemas.openxmlformats.org/officeDocument/2006/relationships/image" Target="media/image7.jpg"/><Relationship Id="rId44" Type="http://schemas.openxmlformats.org/officeDocument/2006/relationships/hyperlink" Target="http://technet.microsoft.com/en-us/library/ee428316.aspx" TargetMode="External"/><Relationship Id="rId52" Type="http://schemas.openxmlformats.org/officeDocument/2006/relationships/hyperlink" Target="http://www.microsoft.com/en-us/server-cloud/windows-server/storage.aspx" TargetMode="External"/><Relationship Id="rId60" Type="http://schemas.openxmlformats.org/officeDocument/2006/relationships/image" Target="media/image18.jpg"/><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icrosoft.com/en-us/office365/trust-center.aspx" TargetMode="External"/><Relationship Id="rId22" Type="http://schemas.openxmlformats.org/officeDocument/2006/relationships/image" Target="media/image3.png"/><Relationship Id="rId27" Type="http://schemas.openxmlformats.org/officeDocument/2006/relationships/hyperlink" Target="http://technet.microsoft.com/en-us/library/ff603998" TargetMode="External"/><Relationship Id="rId30" Type="http://schemas.openxmlformats.org/officeDocument/2006/relationships/hyperlink" Target="http://www.microsoft.office.com/preview" TargetMode="External"/><Relationship Id="rId35" Type="http://schemas.openxmlformats.org/officeDocument/2006/relationships/image" Target="media/image11.png"/><Relationship Id="rId43" Type="http://schemas.openxmlformats.org/officeDocument/2006/relationships/hyperlink" Target="http://technet.microsoft.com/en-us/library/cc512725.aspx" TargetMode="External"/><Relationship Id="rId48" Type="http://schemas.openxmlformats.org/officeDocument/2006/relationships/hyperlink" Target="http://technet.microsoft.com/en-us/library/ee428316.aspx" TargetMode="External"/><Relationship Id="rId56" Type="http://schemas.openxmlformats.org/officeDocument/2006/relationships/hyperlink" Target="http://technet.microsoft.com/en-us/library/ee662496.aspx" TargetMode="External"/><Relationship Id="rId64" Type="http://schemas.openxmlformats.org/officeDocument/2006/relationships/image" Target="media/image19.png"/><Relationship Id="rId69" Type="http://schemas.openxmlformats.org/officeDocument/2006/relationships/hyperlink" Target="http://msdn.microsoft.com/en-us/library/ee767706.aspx" TargetMode="External"/><Relationship Id="rId8" Type="http://schemas.openxmlformats.org/officeDocument/2006/relationships/header" Target="header1.xml"/><Relationship Id="rId51" Type="http://schemas.openxmlformats.org/officeDocument/2006/relationships/hyperlink" Target="http://technet.microsoft.com/en-us/library/cc261687.aspx"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blogs.office.com/b/microsoft_office_365_blog/archive/2012/10/10/global-construction-company-vinci-switches-off-google-apps-and-turns-on-office-365.aspx" TargetMode="External"/><Relationship Id="rId25" Type="http://schemas.openxmlformats.org/officeDocument/2006/relationships/image" Target="media/image6.png"/><Relationship Id="rId33" Type="http://schemas.openxmlformats.org/officeDocument/2006/relationships/image" Target="media/image9.jpg"/><Relationship Id="rId38" Type="http://schemas.openxmlformats.org/officeDocument/2006/relationships/image" Target="media/image12.jpg"/><Relationship Id="rId46" Type="http://schemas.openxmlformats.org/officeDocument/2006/relationships/hyperlink" Target="http://technet.microsoft.com/en-us/library/ee663490.aspx" TargetMode="External"/><Relationship Id="rId59" Type="http://schemas.openxmlformats.org/officeDocument/2006/relationships/hyperlink" Target="http://projectmigrator.com/fluentprocloudmigrator.html" TargetMode="External"/><Relationship Id="rId67" Type="http://schemas.openxmlformats.org/officeDocument/2006/relationships/hyperlink" Target="http://contoso:80).migrateUsers($true)" TargetMode="External"/><Relationship Id="rId20" Type="http://schemas.openxmlformats.org/officeDocument/2006/relationships/hyperlink" Target="http://blogs.office.com/b/microsoft_office_365_blog/archive/2012/11/27/office-365-customer-barilla.aspx" TargetMode="External"/><Relationship Id="rId41" Type="http://schemas.openxmlformats.org/officeDocument/2006/relationships/image" Target="media/image15.jpg"/><Relationship Id="rId54" Type="http://schemas.openxmlformats.org/officeDocument/2006/relationships/hyperlink" Target="http://msdn.microsoft.com/en-us/library/bb510411(v=SQL.110).aspx" TargetMode="External"/><Relationship Id="rId62" Type="http://schemas.openxmlformats.org/officeDocument/2006/relationships/hyperlink" Target="http://contoso:80).migrateUsers($true)"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957C-95A8-4540-B962-8B5A5EAE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17964</Words>
  <Characters>102399</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2013-11-25T22:47:00Z</dcterms:created>
  <dcterms:modified xsi:type="dcterms:W3CDTF">2013-11-25T22:47:00Z</dcterms:modified>
</cp:coreProperties>
</file>